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B7251" w14:textId="4ECC9CCA" w:rsidR="00010A10" w:rsidRPr="00143AE3" w:rsidRDefault="00010A10">
      <w:pPr>
        <w:rPr>
          <w:sz w:val="24"/>
          <w:szCs w:val="36"/>
        </w:rPr>
      </w:pPr>
    </w:p>
    <w:p w14:paraId="2F1F7672" w14:textId="63E22A73" w:rsidR="00563CD5" w:rsidRPr="00340349" w:rsidRDefault="00340349" w:rsidP="00340349">
      <w:pPr>
        <w:tabs>
          <w:tab w:val="left" w:pos="720"/>
        </w:tabs>
        <w:spacing w:after="0" w:line="0" w:lineRule="atLeast"/>
        <w:jc w:val="both"/>
        <w:rPr>
          <w:rFonts w:eastAsia="Times New Roman"/>
          <w:b/>
          <w:bCs w:val="0"/>
          <w:sz w:val="22"/>
          <w:lang w:val="en-US"/>
        </w:rPr>
      </w:pPr>
      <w:r w:rsidRPr="00340349">
        <w:rPr>
          <w:b/>
          <w:bCs w:val="0"/>
          <w:sz w:val="22"/>
        </w:rPr>
        <w:t>PROCEDURE FOR THE ACQUISITION OF THE NEW INVESTMENT PROPERTIES</w:t>
      </w:r>
    </w:p>
    <w:p w14:paraId="570B8D8E" w14:textId="714271F3" w:rsidR="00340349" w:rsidRDefault="00340349" w:rsidP="00563CD5">
      <w:pPr>
        <w:spacing w:line="276" w:lineRule="auto"/>
        <w:rPr>
          <w:rFonts w:ascii="Century Gothic" w:hAnsi="Century Gothic"/>
          <w:b/>
          <w:bCs w:val="0"/>
          <w:sz w:val="24"/>
          <w:szCs w:val="36"/>
        </w:rPr>
      </w:pPr>
    </w:p>
    <w:p w14:paraId="1D1A70AA" w14:textId="77777777" w:rsidR="00340349" w:rsidRPr="00563CD5" w:rsidRDefault="00340349" w:rsidP="00563CD5">
      <w:pPr>
        <w:spacing w:line="276" w:lineRule="auto"/>
        <w:rPr>
          <w:rFonts w:ascii="Century Gothic" w:hAnsi="Century Gothic"/>
        </w:rPr>
      </w:pPr>
    </w:p>
    <w:p w14:paraId="0FCE64DD" w14:textId="58D98A73" w:rsidR="0093115B" w:rsidRDefault="0093115B" w:rsidP="0093115B">
      <w:pPr>
        <w:pStyle w:val="Akapitzlist"/>
        <w:numPr>
          <w:ilvl w:val="0"/>
          <w:numId w:val="22"/>
        </w:numPr>
        <w:spacing w:line="276" w:lineRule="auto"/>
        <w:ind w:left="142" w:hanging="284"/>
        <w:rPr>
          <w:rFonts w:ascii="Century Gothic" w:hAnsi="Century Gothic"/>
          <w:b/>
          <w:bCs w:val="0"/>
          <w:sz w:val="22"/>
          <w:szCs w:val="22"/>
        </w:rPr>
      </w:pPr>
      <w:r w:rsidRPr="0093115B">
        <w:rPr>
          <w:rFonts w:ascii="Century Gothic" w:hAnsi="Century Gothic"/>
          <w:b/>
          <w:bCs w:val="0"/>
          <w:sz w:val="22"/>
          <w:szCs w:val="22"/>
        </w:rPr>
        <w:t>PURCHASE OF NON-BUILD-UP PROPERTY</w:t>
      </w:r>
    </w:p>
    <w:p w14:paraId="2CA147F4" w14:textId="77777777" w:rsidR="0093115B" w:rsidRPr="0093115B" w:rsidRDefault="0093115B" w:rsidP="0093115B">
      <w:pPr>
        <w:pStyle w:val="Akapitzlist"/>
        <w:spacing w:line="276" w:lineRule="auto"/>
        <w:ind w:left="1800"/>
        <w:rPr>
          <w:rFonts w:ascii="Century Gothic" w:hAnsi="Century Gothic"/>
          <w:b/>
          <w:bCs w:val="0"/>
          <w:sz w:val="22"/>
          <w:szCs w:val="22"/>
        </w:rPr>
      </w:pPr>
    </w:p>
    <w:p w14:paraId="1C245091" w14:textId="6D2F0DCF" w:rsidR="0093115B" w:rsidRDefault="0093115B" w:rsidP="003B7C31">
      <w:pPr>
        <w:pStyle w:val="Akapitzlist"/>
        <w:numPr>
          <w:ilvl w:val="0"/>
          <w:numId w:val="23"/>
        </w:numPr>
        <w:spacing w:line="360" w:lineRule="auto"/>
        <w:ind w:left="284" w:hanging="426"/>
        <w:rPr>
          <w:rFonts w:ascii="Century Gothic" w:hAnsi="Century Gothic"/>
          <w:sz w:val="22"/>
          <w:szCs w:val="22"/>
        </w:rPr>
      </w:pPr>
      <w:r w:rsidRPr="0093115B">
        <w:rPr>
          <w:rFonts w:ascii="Century Gothic" w:hAnsi="Century Gothic"/>
          <w:sz w:val="22"/>
          <w:szCs w:val="22"/>
        </w:rPr>
        <w:t xml:space="preserve"> Information to the Management Department from the Investment and Development Department about the finalization of the purchase of the land property.</w:t>
      </w:r>
    </w:p>
    <w:p w14:paraId="7641CC3A" w14:textId="0E884048" w:rsidR="00B22472" w:rsidRPr="00563CD5" w:rsidRDefault="00A90667" w:rsidP="008C66BE">
      <w:pPr>
        <w:pStyle w:val="Akapitzlist"/>
        <w:spacing w:line="360" w:lineRule="auto"/>
        <w:ind w:left="284"/>
        <w:rPr>
          <w:rFonts w:ascii="Century Gothic" w:hAnsi="Century Gothic"/>
          <w:sz w:val="22"/>
          <w:szCs w:val="22"/>
        </w:rPr>
      </w:pPr>
      <w:r>
        <w:rPr>
          <w:rFonts w:ascii="Century Gothic" w:hAnsi="Century Gothic"/>
          <w:sz w:val="22"/>
          <w:szCs w:val="22"/>
        </w:rPr>
        <w:t>Infortmiation should be notified withtin 10 days form the</w:t>
      </w:r>
      <w:r w:rsidR="00DB5147">
        <w:rPr>
          <w:rFonts w:ascii="Century Gothic" w:hAnsi="Century Gothic"/>
          <w:sz w:val="22"/>
          <w:szCs w:val="22"/>
        </w:rPr>
        <w:t xml:space="preserve"> date of the purchase of property. Information </w:t>
      </w:r>
      <w:r w:rsidR="00896A61">
        <w:rPr>
          <w:rFonts w:ascii="Century Gothic" w:hAnsi="Century Gothic"/>
          <w:sz w:val="22"/>
          <w:szCs w:val="22"/>
        </w:rPr>
        <w:t>should contain:</w:t>
      </w:r>
    </w:p>
    <w:p w14:paraId="2F5D7D29" w14:textId="627F560D" w:rsidR="00143AE3" w:rsidRDefault="00896A61" w:rsidP="008C66BE">
      <w:pPr>
        <w:pStyle w:val="Akapitzlist"/>
        <w:numPr>
          <w:ilvl w:val="0"/>
          <w:numId w:val="3"/>
        </w:numPr>
        <w:spacing w:line="360" w:lineRule="auto"/>
        <w:rPr>
          <w:rFonts w:ascii="Century Gothic" w:hAnsi="Century Gothic"/>
          <w:sz w:val="22"/>
          <w:szCs w:val="22"/>
        </w:rPr>
      </w:pPr>
      <w:r>
        <w:rPr>
          <w:rFonts w:ascii="Century Gothic" w:hAnsi="Century Gothic"/>
          <w:sz w:val="22"/>
          <w:szCs w:val="22"/>
        </w:rPr>
        <w:t>Project name</w:t>
      </w:r>
    </w:p>
    <w:p w14:paraId="466DF100" w14:textId="13A36677" w:rsidR="00266B2A" w:rsidRPr="00563CD5" w:rsidRDefault="00896A61" w:rsidP="008C66BE">
      <w:pPr>
        <w:pStyle w:val="Akapitzlist"/>
        <w:numPr>
          <w:ilvl w:val="0"/>
          <w:numId w:val="3"/>
        </w:numPr>
        <w:spacing w:line="360" w:lineRule="auto"/>
        <w:rPr>
          <w:rFonts w:ascii="Century Gothic" w:hAnsi="Century Gothic"/>
          <w:sz w:val="22"/>
          <w:szCs w:val="22"/>
        </w:rPr>
      </w:pPr>
      <w:r w:rsidRPr="00896A61">
        <w:rPr>
          <w:rFonts w:ascii="Century Gothic" w:hAnsi="Century Gothic"/>
          <w:sz w:val="22"/>
          <w:szCs w:val="22"/>
        </w:rPr>
        <w:t>a scan of the notarial deed of land purchase</w:t>
      </w:r>
    </w:p>
    <w:p w14:paraId="3F47962F" w14:textId="77777777" w:rsidR="00527783" w:rsidRDefault="00527783" w:rsidP="008C66BE">
      <w:pPr>
        <w:pStyle w:val="Akapitzlist"/>
        <w:numPr>
          <w:ilvl w:val="0"/>
          <w:numId w:val="3"/>
        </w:numPr>
        <w:spacing w:line="360" w:lineRule="auto"/>
        <w:rPr>
          <w:rFonts w:ascii="Century Gothic" w:hAnsi="Century Gothic"/>
          <w:sz w:val="22"/>
          <w:szCs w:val="22"/>
        </w:rPr>
      </w:pPr>
      <w:r w:rsidRPr="00527783">
        <w:rPr>
          <w:rFonts w:ascii="Century Gothic" w:hAnsi="Century Gothic"/>
          <w:sz w:val="22"/>
          <w:szCs w:val="22"/>
        </w:rPr>
        <w:t>list of contracts taken over during the purchase (utilities supply, services, rental contracts, etc.)</w:t>
      </w:r>
    </w:p>
    <w:p w14:paraId="56F36125" w14:textId="23ED88E8" w:rsidR="00527783" w:rsidRDefault="00527783" w:rsidP="008C66BE">
      <w:pPr>
        <w:pStyle w:val="Akapitzlist"/>
        <w:numPr>
          <w:ilvl w:val="0"/>
          <w:numId w:val="3"/>
        </w:numPr>
        <w:spacing w:line="360" w:lineRule="auto"/>
        <w:rPr>
          <w:rFonts w:ascii="Century Gothic" w:hAnsi="Century Gothic"/>
          <w:sz w:val="22"/>
          <w:szCs w:val="22"/>
        </w:rPr>
      </w:pPr>
      <w:r w:rsidRPr="00527783">
        <w:rPr>
          <w:rFonts w:ascii="Century Gothic" w:hAnsi="Century Gothic"/>
          <w:sz w:val="22"/>
          <w:szCs w:val="22"/>
        </w:rPr>
        <w:t>up-to-date extract and excerpt from the land register</w:t>
      </w:r>
    </w:p>
    <w:p w14:paraId="7572EC07" w14:textId="77777777" w:rsidR="00484BD2" w:rsidRDefault="003B7C31" w:rsidP="00484BD2">
      <w:pPr>
        <w:pStyle w:val="Akapitzlist"/>
        <w:numPr>
          <w:ilvl w:val="0"/>
          <w:numId w:val="3"/>
        </w:numPr>
        <w:spacing w:line="360" w:lineRule="auto"/>
        <w:rPr>
          <w:rFonts w:ascii="Century Gothic" w:hAnsi="Century Gothic"/>
          <w:sz w:val="22"/>
          <w:szCs w:val="22"/>
        </w:rPr>
      </w:pPr>
      <w:r w:rsidRPr="003B7C31">
        <w:rPr>
          <w:rFonts w:ascii="Century Gothic" w:hAnsi="Century Gothic"/>
          <w:sz w:val="22"/>
          <w:szCs w:val="22"/>
        </w:rPr>
        <w:t>information on the financial and accounting status of the real estate (settlement of tax / perpetual usufruct, etc.).</w:t>
      </w:r>
    </w:p>
    <w:p w14:paraId="321E98AA" w14:textId="51D1B754" w:rsidR="00484BD2" w:rsidRPr="00484BD2" w:rsidRDefault="004C5524" w:rsidP="00484BD2">
      <w:pPr>
        <w:pStyle w:val="Akapitzlist"/>
        <w:numPr>
          <w:ilvl w:val="0"/>
          <w:numId w:val="3"/>
        </w:numPr>
        <w:spacing w:line="360" w:lineRule="auto"/>
        <w:rPr>
          <w:rFonts w:ascii="Century Gothic" w:hAnsi="Century Gothic"/>
          <w:sz w:val="22"/>
          <w:szCs w:val="22"/>
        </w:rPr>
      </w:pPr>
      <w:r w:rsidRPr="00484BD2">
        <w:rPr>
          <w:rFonts w:ascii="Century Gothic" w:hAnsi="Century Gothic"/>
          <w:sz w:val="22"/>
          <w:szCs w:val="22"/>
        </w:rPr>
        <w:t>list of formal documents and archival documentation taken over along with the real estate purchased and the indicated place of its storage</w:t>
      </w:r>
    </w:p>
    <w:p w14:paraId="46C423B8" w14:textId="347C5795" w:rsidR="007B333B" w:rsidRPr="003B7C31" w:rsidRDefault="002B0699" w:rsidP="00AE26A9">
      <w:pPr>
        <w:pStyle w:val="Akapitzlist"/>
        <w:numPr>
          <w:ilvl w:val="0"/>
          <w:numId w:val="23"/>
        </w:numPr>
        <w:spacing w:line="360" w:lineRule="auto"/>
        <w:ind w:left="284" w:hanging="426"/>
        <w:rPr>
          <w:rFonts w:ascii="Century Gothic" w:hAnsi="Century Gothic"/>
          <w:sz w:val="22"/>
          <w:szCs w:val="22"/>
        </w:rPr>
      </w:pPr>
      <w:r>
        <w:rPr>
          <w:rFonts w:ascii="Century Gothic" w:hAnsi="Century Gothic"/>
          <w:sz w:val="22"/>
          <w:szCs w:val="22"/>
        </w:rPr>
        <w:t xml:space="preserve">Analysis of the </w:t>
      </w:r>
      <w:r w:rsidR="0037228C">
        <w:rPr>
          <w:rFonts w:ascii="Century Gothic" w:hAnsi="Century Gothic"/>
          <w:sz w:val="22"/>
          <w:szCs w:val="22"/>
        </w:rPr>
        <w:t>information sent by the Management Department.</w:t>
      </w:r>
    </w:p>
    <w:p w14:paraId="004AA96E" w14:textId="77777777" w:rsidR="00AE26A9" w:rsidRDefault="0037228C" w:rsidP="008C66BE">
      <w:pPr>
        <w:pStyle w:val="Akapitzlist"/>
        <w:spacing w:line="360" w:lineRule="auto"/>
        <w:ind w:left="284"/>
        <w:rPr>
          <w:rFonts w:ascii="Century Gothic" w:hAnsi="Century Gothic"/>
          <w:sz w:val="22"/>
          <w:szCs w:val="22"/>
        </w:rPr>
      </w:pPr>
      <w:r>
        <w:rPr>
          <w:rFonts w:ascii="Century Gothic" w:hAnsi="Century Gothic"/>
          <w:sz w:val="22"/>
          <w:szCs w:val="22"/>
        </w:rPr>
        <w:t xml:space="preserve">Within </w:t>
      </w:r>
      <w:r w:rsidRPr="00AE26A9">
        <w:rPr>
          <w:rFonts w:ascii="Century Gothic" w:hAnsi="Century Gothic"/>
          <w:sz w:val="22"/>
          <w:szCs w:val="22"/>
          <w:u w:val="single"/>
        </w:rPr>
        <w:t>5 working days</w:t>
      </w:r>
      <w:r>
        <w:rPr>
          <w:rFonts w:ascii="Century Gothic" w:hAnsi="Century Gothic"/>
          <w:sz w:val="22"/>
          <w:szCs w:val="22"/>
        </w:rPr>
        <w:t xml:space="preserve"> </w:t>
      </w:r>
      <w:r w:rsidR="009501E3">
        <w:rPr>
          <w:rFonts w:ascii="Century Gothic" w:hAnsi="Century Gothic"/>
          <w:sz w:val="22"/>
          <w:szCs w:val="22"/>
        </w:rPr>
        <w:t xml:space="preserve">from the information reffered in point 1, the </w:t>
      </w:r>
      <w:r w:rsidR="00EA17F0">
        <w:rPr>
          <w:rFonts w:ascii="Century Gothic" w:hAnsi="Century Gothic"/>
          <w:sz w:val="22"/>
          <w:szCs w:val="22"/>
        </w:rPr>
        <w:t>Managing Takeover Protocol is signed</w:t>
      </w:r>
      <w:r w:rsidR="00AE26A9">
        <w:rPr>
          <w:rFonts w:ascii="Century Gothic" w:hAnsi="Century Gothic"/>
          <w:sz w:val="22"/>
          <w:szCs w:val="22"/>
        </w:rPr>
        <w:t xml:space="preserve"> (a template of the protocol is attached as </w:t>
      </w:r>
      <w:r w:rsidR="00AE26A9" w:rsidRPr="00AE26A9">
        <w:rPr>
          <w:rFonts w:ascii="Century Gothic" w:hAnsi="Century Gothic"/>
          <w:b/>
          <w:bCs w:val="0"/>
          <w:sz w:val="22"/>
          <w:szCs w:val="22"/>
        </w:rPr>
        <w:t>Appendix 1</w:t>
      </w:r>
      <w:r w:rsidR="00AE26A9">
        <w:rPr>
          <w:rFonts w:ascii="Century Gothic" w:hAnsi="Century Gothic"/>
          <w:sz w:val="22"/>
          <w:szCs w:val="22"/>
        </w:rPr>
        <w:t>).</w:t>
      </w:r>
    </w:p>
    <w:p w14:paraId="32141D70" w14:textId="77777777" w:rsidR="00BD25C9" w:rsidRDefault="002A439C" w:rsidP="003B7C31">
      <w:pPr>
        <w:pStyle w:val="Akapitzlist"/>
        <w:numPr>
          <w:ilvl w:val="0"/>
          <w:numId w:val="23"/>
        </w:numPr>
        <w:spacing w:line="360" w:lineRule="auto"/>
        <w:ind w:left="284"/>
        <w:rPr>
          <w:rFonts w:ascii="Century Gothic" w:hAnsi="Century Gothic"/>
          <w:sz w:val="22"/>
          <w:szCs w:val="22"/>
        </w:rPr>
      </w:pPr>
      <w:r>
        <w:rPr>
          <w:rFonts w:ascii="Century Gothic" w:hAnsi="Century Gothic"/>
          <w:sz w:val="22"/>
          <w:szCs w:val="22"/>
        </w:rPr>
        <w:t xml:space="preserve">Within </w:t>
      </w:r>
      <w:r w:rsidRPr="00BD25C9">
        <w:rPr>
          <w:rFonts w:ascii="Century Gothic" w:hAnsi="Century Gothic"/>
          <w:sz w:val="22"/>
          <w:szCs w:val="22"/>
          <w:u w:val="single"/>
        </w:rPr>
        <w:t>30 days</w:t>
      </w:r>
      <w:r>
        <w:rPr>
          <w:rFonts w:ascii="Century Gothic" w:hAnsi="Century Gothic"/>
          <w:sz w:val="22"/>
          <w:szCs w:val="22"/>
        </w:rPr>
        <w:t xml:space="preserve"> </w:t>
      </w:r>
      <w:r w:rsidR="0045105E">
        <w:rPr>
          <w:rFonts w:ascii="Century Gothic" w:hAnsi="Century Gothic"/>
          <w:sz w:val="22"/>
          <w:szCs w:val="22"/>
        </w:rPr>
        <w:t xml:space="preserve">from the date of </w:t>
      </w:r>
      <w:r w:rsidR="008F723C">
        <w:rPr>
          <w:rFonts w:ascii="Century Gothic" w:hAnsi="Century Gothic"/>
          <w:sz w:val="22"/>
          <w:szCs w:val="22"/>
        </w:rPr>
        <w:t>acqu</w:t>
      </w:r>
      <w:r w:rsidR="00BD495F">
        <w:rPr>
          <w:rFonts w:ascii="Century Gothic" w:hAnsi="Century Gothic"/>
          <w:sz w:val="22"/>
          <w:szCs w:val="22"/>
        </w:rPr>
        <w:t>isition of property an initial inspection will be carried out</w:t>
      </w:r>
      <w:r w:rsidR="00BD25C9">
        <w:rPr>
          <w:rFonts w:ascii="Century Gothic" w:hAnsi="Century Gothic"/>
          <w:sz w:val="22"/>
          <w:szCs w:val="22"/>
        </w:rPr>
        <w:t xml:space="preserve"> (a template of Inspection Protocol is attached as </w:t>
      </w:r>
      <w:r w:rsidR="00BD25C9">
        <w:rPr>
          <w:rFonts w:ascii="Century Gothic" w:hAnsi="Century Gothic"/>
          <w:b/>
          <w:bCs w:val="0"/>
          <w:sz w:val="22"/>
          <w:szCs w:val="22"/>
        </w:rPr>
        <w:t xml:space="preserve">Appednix </w:t>
      </w:r>
      <w:r w:rsidR="00BD25C9" w:rsidRPr="00BD25C9">
        <w:rPr>
          <w:rFonts w:ascii="Century Gothic" w:hAnsi="Century Gothic"/>
          <w:sz w:val="22"/>
          <w:szCs w:val="22"/>
        </w:rPr>
        <w:t>4</w:t>
      </w:r>
      <w:r w:rsidR="00BD25C9">
        <w:rPr>
          <w:rFonts w:ascii="Century Gothic" w:hAnsi="Century Gothic"/>
          <w:sz w:val="22"/>
          <w:szCs w:val="22"/>
        </w:rPr>
        <w:t>).</w:t>
      </w:r>
    </w:p>
    <w:p w14:paraId="7EC5BC6A" w14:textId="77777777" w:rsidR="00B27535" w:rsidRDefault="00BC36C0" w:rsidP="002E5B56">
      <w:pPr>
        <w:pStyle w:val="Akapitzlist"/>
        <w:numPr>
          <w:ilvl w:val="0"/>
          <w:numId w:val="23"/>
        </w:numPr>
        <w:spacing w:line="360" w:lineRule="auto"/>
        <w:ind w:left="284"/>
        <w:rPr>
          <w:rFonts w:ascii="Century Gothic" w:hAnsi="Century Gothic"/>
          <w:sz w:val="22"/>
          <w:szCs w:val="22"/>
        </w:rPr>
      </w:pPr>
      <w:r w:rsidRPr="00B27535">
        <w:rPr>
          <w:rFonts w:ascii="Century Gothic" w:hAnsi="Century Gothic"/>
          <w:sz w:val="22"/>
          <w:szCs w:val="22"/>
        </w:rPr>
        <w:t>An Initial Inspection protocol will be handed-over to the EHS Department</w:t>
      </w:r>
      <w:r w:rsidR="00CC3977" w:rsidRPr="00B27535">
        <w:rPr>
          <w:rFonts w:ascii="Century Gothic" w:hAnsi="Century Gothic"/>
          <w:sz w:val="22"/>
          <w:szCs w:val="22"/>
        </w:rPr>
        <w:t xml:space="preserve">. </w:t>
      </w:r>
    </w:p>
    <w:p w14:paraId="5E276AB9" w14:textId="6128727B" w:rsidR="00DC7F4A" w:rsidRPr="00B27535" w:rsidRDefault="00E21489" w:rsidP="00B27535">
      <w:pPr>
        <w:pStyle w:val="Akapitzlist"/>
        <w:spacing w:line="360" w:lineRule="auto"/>
        <w:ind w:left="284"/>
        <w:rPr>
          <w:rFonts w:ascii="Century Gothic" w:hAnsi="Century Gothic"/>
          <w:sz w:val="22"/>
          <w:szCs w:val="22"/>
        </w:rPr>
      </w:pPr>
      <w:r w:rsidRPr="00B27535">
        <w:rPr>
          <w:rFonts w:ascii="Century Gothic" w:hAnsi="Century Gothic"/>
          <w:sz w:val="22"/>
          <w:szCs w:val="22"/>
        </w:rPr>
        <w:t xml:space="preserve">Within 5 working days </w:t>
      </w:r>
      <w:r w:rsidR="00B27535" w:rsidRPr="00B27535">
        <w:rPr>
          <w:rFonts w:ascii="Century Gothic" w:hAnsi="Century Gothic"/>
          <w:sz w:val="22"/>
          <w:szCs w:val="22"/>
        </w:rPr>
        <w:t xml:space="preserve">the EHS </w:t>
      </w:r>
      <w:r w:rsidR="00B27535">
        <w:rPr>
          <w:rFonts w:ascii="Century Gothic" w:hAnsi="Century Gothic"/>
          <w:sz w:val="22"/>
          <w:szCs w:val="22"/>
        </w:rPr>
        <w:t>Department will issue an opinion</w:t>
      </w:r>
      <w:r w:rsidR="00B143F1">
        <w:rPr>
          <w:rFonts w:ascii="Century Gothic" w:hAnsi="Century Gothic"/>
          <w:sz w:val="22"/>
          <w:szCs w:val="22"/>
        </w:rPr>
        <w:t xml:space="preserve"> regards the securing of property.</w:t>
      </w:r>
    </w:p>
    <w:p w14:paraId="263F4EC4" w14:textId="24529616" w:rsidR="00266B2A" w:rsidRPr="00563CD5" w:rsidRDefault="00B143F1" w:rsidP="003B7C31">
      <w:pPr>
        <w:pStyle w:val="Akapitzlist"/>
        <w:numPr>
          <w:ilvl w:val="0"/>
          <w:numId w:val="23"/>
        </w:numPr>
        <w:spacing w:line="360" w:lineRule="auto"/>
        <w:ind w:left="284"/>
        <w:rPr>
          <w:rFonts w:ascii="Century Gothic" w:hAnsi="Century Gothic"/>
          <w:sz w:val="22"/>
          <w:szCs w:val="22"/>
        </w:rPr>
      </w:pPr>
      <w:r>
        <w:rPr>
          <w:rFonts w:ascii="Century Gothic" w:hAnsi="Century Gothic"/>
          <w:sz w:val="22"/>
          <w:szCs w:val="22"/>
        </w:rPr>
        <w:t>Within 10 working days</w:t>
      </w:r>
      <w:r w:rsidR="007878D0">
        <w:rPr>
          <w:rFonts w:ascii="Century Gothic" w:hAnsi="Century Gothic"/>
          <w:sz w:val="22"/>
          <w:szCs w:val="22"/>
        </w:rPr>
        <w:t xml:space="preserve"> from the date of initinal inspection</w:t>
      </w:r>
      <w:r w:rsidR="003D1B07">
        <w:rPr>
          <w:rFonts w:ascii="Century Gothic" w:hAnsi="Century Gothic"/>
          <w:sz w:val="22"/>
          <w:szCs w:val="22"/>
        </w:rPr>
        <w:t xml:space="preserve"> the Management Department </w:t>
      </w:r>
      <w:r w:rsidR="000B1E36">
        <w:rPr>
          <w:rFonts w:ascii="Century Gothic" w:hAnsi="Century Gothic"/>
          <w:sz w:val="22"/>
          <w:szCs w:val="22"/>
        </w:rPr>
        <w:t>will issue a descision regards:</w:t>
      </w:r>
      <w:r w:rsidR="007878D0">
        <w:rPr>
          <w:rFonts w:ascii="Century Gothic" w:hAnsi="Century Gothic"/>
          <w:sz w:val="22"/>
          <w:szCs w:val="22"/>
        </w:rPr>
        <w:t xml:space="preserve"> </w:t>
      </w:r>
    </w:p>
    <w:p w14:paraId="103D0B87" w14:textId="77777777" w:rsidR="00787A2D" w:rsidRDefault="00787A2D" w:rsidP="008C66BE">
      <w:pPr>
        <w:pStyle w:val="Akapitzlist"/>
        <w:numPr>
          <w:ilvl w:val="0"/>
          <w:numId w:val="4"/>
        </w:numPr>
        <w:spacing w:line="360" w:lineRule="auto"/>
        <w:ind w:left="709"/>
        <w:rPr>
          <w:rFonts w:ascii="Century Gothic" w:hAnsi="Century Gothic"/>
          <w:sz w:val="22"/>
          <w:szCs w:val="22"/>
        </w:rPr>
      </w:pPr>
      <w:r w:rsidRPr="00787A2D">
        <w:rPr>
          <w:rFonts w:ascii="Century Gothic" w:hAnsi="Century Gothic"/>
          <w:sz w:val="22"/>
          <w:szCs w:val="22"/>
        </w:rPr>
        <w:t>signing a management agreement between Echo Investment and the owner company until the investment commences</w:t>
      </w:r>
    </w:p>
    <w:p w14:paraId="7D1F243A" w14:textId="77777777" w:rsidR="00787A2D" w:rsidRDefault="00787A2D" w:rsidP="008C66BE">
      <w:pPr>
        <w:pStyle w:val="Akapitzlist"/>
        <w:numPr>
          <w:ilvl w:val="0"/>
          <w:numId w:val="4"/>
        </w:numPr>
        <w:spacing w:line="360" w:lineRule="auto"/>
        <w:ind w:left="709"/>
        <w:rPr>
          <w:rFonts w:ascii="Century Gothic" w:hAnsi="Century Gothic"/>
          <w:sz w:val="22"/>
          <w:szCs w:val="22"/>
        </w:rPr>
      </w:pPr>
      <w:r w:rsidRPr="00787A2D">
        <w:rPr>
          <w:rFonts w:ascii="Century Gothic" w:hAnsi="Century Gothic"/>
          <w:sz w:val="22"/>
          <w:szCs w:val="22"/>
        </w:rPr>
        <w:lastRenderedPageBreak/>
        <w:t>a protocol of taking over the formal documents and archival documentation mentioned in point 1 f)</w:t>
      </w:r>
    </w:p>
    <w:p w14:paraId="1DA69C0A" w14:textId="77777777" w:rsidR="00DD6B73" w:rsidRDefault="00DD6B73" w:rsidP="00DD6B73">
      <w:pPr>
        <w:pStyle w:val="Akapitzlist"/>
        <w:numPr>
          <w:ilvl w:val="0"/>
          <w:numId w:val="4"/>
        </w:numPr>
        <w:spacing w:line="360" w:lineRule="auto"/>
        <w:ind w:left="709"/>
        <w:rPr>
          <w:rFonts w:ascii="Century Gothic" w:hAnsi="Century Gothic"/>
          <w:sz w:val="22"/>
          <w:szCs w:val="22"/>
        </w:rPr>
      </w:pPr>
      <w:r w:rsidRPr="00DD6B73">
        <w:rPr>
          <w:rFonts w:ascii="Century Gothic" w:hAnsi="Century Gothic"/>
          <w:sz w:val="22"/>
          <w:szCs w:val="22"/>
        </w:rPr>
        <w:t>outsourcing of the property management</w:t>
      </w:r>
      <w:r>
        <w:rPr>
          <w:rFonts w:ascii="Century Gothic" w:hAnsi="Century Gothic"/>
          <w:sz w:val="22"/>
          <w:szCs w:val="22"/>
        </w:rPr>
        <w:t>,</w:t>
      </w:r>
    </w:p>
    <w:p w14:paraId="37C50833" w14:textId="207A4EF4" w:rsidR="009116FA" w:rsidRDefault="00DD6B73" w:rsidP="00DD6B73">
      <w:pPr>
        <w:pStyle w:val="Akapitzlist"/>
        <w:numPr>
          <w:ilvl w:val="0"/>
          <w:numId w:val="4"/>
        </w:numPr>
        <w:spacing w:line="360" w:lineRule="auto"/>
        <w:ind w:left="709"/>
        <w:rPr>
          <w:rFonts w:ascii="Century Gothic" w:hAnsi="Century Gothic"/>
          <w:sz w:val="22"/>
          <w:szCs w:val="22"/>
        </w:rPr>
      </w:pPr>
      <w:r w:rsidRPr="00DD6B73">
        <w:rPr>
          <w:rFonts w:ascii="Century Gothic" w:hAnsi="Century Gothic"/>
          <w:sz w:val="22"/>
          <w:szCs w:val="22"/>
        </w:rPr>
        <w:t xml:space="preserve">transferring the </w:t>
      </w:r>
      <w:r w:rsidR="00A1237A">
        <w:rPr>
          <w:rFonts w:ascii="Century Gothic" w:hAnsi="Century Gothic"/>
          <w:sz w:val="22"/>
          <w:szCs w:val="22"/>
        </w:rPr>
        <w:t>property</w:t>
      </w:r>
      <w:r w:rsidRPr="00DD6B73">
        <w:rPr>
          <w:rFonts w:ascii="Century Gothic" w:hAnsi="Century Gothic"/>
          <w:sz w:val="22"/>
          <w:szCs w:val="22"/>
        </w:rPr>
        <w:t xml:space="preserve"> to the Investment Implementation Department in connection with the commencement of </w:t>
      </w:r>
      <w:r w:rsidR="007B5FC8">
        <w:rPr>
          <w:rFonts w:ascii="Century Gothic" w:hAnsi="Century Gothic"/>
          <w:sz w:val="22"/>
          <w:szCs w:val="22"/>
        </w:rPr>
        <w:t xml:space="preserve">construction </w:t>
      </w:r>
      <w:r w:rsidRPr="00DD6B73">
        <w:rPr>
          <w:rFonts w:ascii="Century Gothic" w:hAnsi="Century Gothic"/>
          <w:sz w:val="22"/>
          <w:szCs w:val="22"/>
        </w:rPr>
        <w:t xml:space="preserve">or other preliminary works (draft protocol is attached as </w:t>
      </w:r>
      <w:r w:rsidRPr="00DD6B73">
        <w:rPr>
          <w:rFonts w:ascii="Century Gothic" w:hAnsi="Century Gothic"/>
          <w:b/>
          <w:bCs w:val="0"/>
          <w:sz w:val="22"/>
          <w:szCs w:val="22"/>
        </w:rPr>
        <w:t>Appendix 2</w:t>
      </w:r>
      <w:r w:rsidRPr="00DD6B73">
        <w:rPr>
          <w:rFonts w:ascii="Century Gothic" w:hAnsi="Century Gothic"/>
          <w:sz w:val="22"/>
          <w:szCs w:val="22"/>
        </w:rPr>
        <w:t>).</w:t>
      </w:r>
    </w:p>
    <w:p w14:paraId="3C7F5087" w14:textId="77777777" w:rsidR="00DD6B73" w:rsidRPr="00DD6B73" w:rsidRDefault="00DD6B73" w:rsidP="00DD6B73">
      <w:pPr>
        <w:spacing w:line="360" w:lineRule="auto"/>
        <w:ind w:left="349"/>
        <w:rPr>
          <w:rFonts w:ascii="Century Gothic" w:hAnsi="Century Gothic"/>
          <w:sz w:val="22"/>
          <w:szCs w:val="22"/>
        </w:rPr>
      </w:pPr>
    </w:p>
    <w:p w14:paraId="17EC8026" w14:textId="63CC79B5" w:rsidR="009116FA" w:rsidRPr="00DD6B73" w:rsidRDefault="000358C3" w:rsidP="00DD6B73">
      <w:pPr>
        <w:pStyle w:val="Akapitzlist"/>
        <w:numPr>
          <w:ilvl w:val="0"/>
          <w:numId w:val="22"/>
        </w:numPr>
        <w:spacing w:line="360" w:lineRule="auto"/>
        <w:ind w:left="142" w:hanging="284"/>
        <w:rPr>
          <w:rFonts w:ascii="Century Gothic" w:hAnsi="Century Gothic"/>
          <w:b/>
          <w:bCs w:val="0"/>
          <w:sz w:val="22"/>
          <w:szCs w:val="22"/>
        </w:rPr>
      </w:pPr>
      <w:r>
        <w:rPr>
          <w:rFonts w:ascii="Century Gothic" w:hAnsi="Century Gothic"/>
          <w:b/>
          <w:bCs w:val="0"/>
          <w:sz w:val="22"/>
          <w:szCs w:val="22"/>
        </w:rPr>
        <w:t>PURCHASE OF BULIT-UP PROPERTY</w:t>
      </w:r>
    </w:p>
    <w:p w14:paraId="255EB659" w14:textId="77777777" w:rsidR="009116FA" w:rsidRPr="00563CD5" w:rsidRDefault="009116FA" w:rsidP="008C66BE">
      <w:pPr>
        <w:pStyle w:val="Akapitzlist"/>
        <w:spacing w:line="360" w:lineRule="auto"/>
        <w:ind w:left="1080"/>
        <w:rPr>
          <w:rFonts w:ascii="Century Gothic" w:hAnsi="Century Gothic"/>
          <w:b/>
          <w:bCs w:val="0"/>
          <w:sz w:val="22"/>
          <w:szCs w:val="22"/>
        </w:rPr>
      </w:pPr>
    </w:p>
    <w:p w14:paraId="6FEC4972" w14:textId="64001895" w:rsidR="00DA0A1A" w:rsidRPr="00DA0A1A" w:rsidRDefault="00DA0A1A" w:rsidP="008C66BE">
      <w:pPr>
        <w:pStyle w:val="Akapitzlist"/>
        <w:numPr>
          <w:ilvl w:val="0"/>
          <w:numId w:val="5"/>
        </w:numPr>
        <w:spacing w:line="360" w:lineRule="auto"/>
        <w:ind w:left="284"/>
        <w:rPr>
          <w:rFonts w:ascii="Century Gothic" w:hAnsi="Century Gothic"/>
          <w:b/>
          <w:bCs w:val="0"/>
          <w:sz w:val="22"/>
          <w:szCs w:val="22"/>
        </w:rPr>
      </w:pPr>
      <w:r w:rsidRPr="00DA0A1A">
        <w:rPr>
          <w:rFonts w:ascii="Century Gothic" w:hAnsi="Century Gothic"/>
          <w:sz w:val="22"/>
          <w:szCs w:val="22"/>
        </w:rPr>
        <w:t>Information to the</w:t>
      </w:r>
      <w:r w:rsidRPr="00DA0A1A">
        <w:rPr>
          <w:rFonts w:ascii="Century Gothic" w:hAnsi="Century Gothic"/>
          <w:b/>
          <w:bCs w:val="0"/>
          <w:sz w:val="22"/>
          <w:szCs w:val="22"/>
        </w:rPr>
        <w:t xml:space="preserve"> Management Department </w:t>
      </w:r>
      <w:r w:rsidRPr="00DA0A1A">
        <w:rPr>
          <w:rFonts w:ascii="Century Gothic" w:hAnsi="Century Gothic"/>
          <w:sz w:val="22"/>
          <w:szCs w:val="22"/>
        </w:rPr>
        <w:t>from the</w:t>
      </w:r>
      <w:r w:rsidRPr="00DA0A1A">
        <w:rPr>
          <w:rFonts w:ascii="Century Gothic" w:hAnsi="Century Gothic"/>
          <w:b/>
          <w:bCs w:val="0"/>
          <w:sz w:val="22"/>
          <w:szCs w:val="22"/>
        </w:rPr>
        <w:t xml:space="preserve"> Investment and Development Department </w:t>
      </w:r>
      <w:r w:rsidRPr="00DA0A1A">
        <w:rPr>
          <w:rFonts w:ascii="Century Gothic" w:hAnsi="Century Gothic"/>
          <w:sz w:val="22"/>
          <w:szCs w:val="22"/>
          <w:u w:val="single"/>
        </w:rPr>
        <w:t xml:space="preserve">about the decision to purchase a </w:t>
      </w:r>
      <w:r>
        <w:rPr>
          <w:rFonts w:ascii="Century Gothic" w:hAnsi="Century Gothic"/>
          <w:sz w:val="22"/>
          <w:szCs w:val="22"/>
          <w:u w:val="single"/>
        </w:rPr>
        <w:t xml:space="preserve">bulit-up </w:t>
      </w:r>
      <w:r w:rsidRPr="00DA0A1A">
        <w:rPr>
          <w:rFonts w:ascii="Century Gothic" w:hAnsi="Century Gothic"/>
          <w:sz w:val="22"/>
          <w:szCs w:val="22"/>
          <w:u w:val="single"/>
        </w:rPr>
        <w:t>property</w:t>
      </w:r>
      <w:r w:rsidRPr="00DA0A1A">
        <w:rPr>
          <w:rFonts w:ascii="Century Gothic" w:hAnsi="Century Gothic"/>
          <w:b/>
          <w:bCs w:val="0"/>
          <w:sz w:val="22"/>
          <w:szCs w:val="22"/>
        </w:rPr>
        <w:t xml:space="preserve"> in </w:t>
      </w:r>
      <w:r w:rsidRPr="00DA0A1A">
        <w:rPr>
          <w:rFonts w:ascii="Century Gothic" w:hAnsi="Century Gothic"/>
          <w:sz w:val="22"/>
          <w:szCs w:val="22"/>
        </w:rPr>
        <w:t xml:space="preserve">order to include the Management Department in the Due Diligence </w:t>
      </w:r>
      <w:r>
        <w:rPr>
          <w:rFonts w:ascii="Century Gothic" w:hAnsi="Century Gothic"/>
          <w:sz w:val="22"/>
          <w:szCs w:val="22"/>
        </w:rPr>
        <w:t>proces.</w:t>
      </w:r>
    </w:p>
    <w:p w14:paraId="6C4ABE20" w14:textId="6CB55E43" w:rsidR="00DA0A1A" w:rsidRDefault="009E1154" w:rsidP="008C66BE">
      <w:pPr>
        <w:pStyle w:val="Akapitzlist"/>
        <w:spacing w:line="360" w:lineRule="auto"/>
        <w:ind w:left="284"/>
        <w:rPr>
          <w:rFonts w:ascii="Century Gothic" w:hAnsi="Century Gothic"/>
          <w:sz w:val="22"/>
          <w:szCs w:val="22"/>
        </w:rPr>
      </w:pPr>
      <w:r w:rsidRPr="009E1154">
        <w:rPr>
          <w:rFonts w:ascii="Century Gothic" w:hAnsi="Century Gothic"/>
          <w:sz w:val="22"/>
          <w:szCs w:val="22"/>
        </w:rPr>
        <w:t xml:space="preserve">The information should be sent at the stage of sales processing, </w:t>
      </w:r>
      <w:r w:rsidRPr="009E1154">
        <w:rPr>
          <w:rFonts w:ascii="Century Gothic" w:hAnsi="Century Gothic"/>
          <w:sz w:val="22"/>
          <w:szCs w:val="22"/>
          <w:u w:val="single"/>
        </w:rPr>
        <w:t>at least 30 days before the purchase</w:t>
      </w:r>
      <w:r w:rsidRPr="009E1154">
        <w:rPr>
          <w:rFonts w:ascii="Century Gothic" w:hAnsi="Century Gothic"/>
          <w:sz w:val="22"/>
          <w:szCs w:val="22"/>
        </w:rPr>
        <w:t>, and should include:</w:t>
      </w:r>
    </w:p>
    <w:p w14:paraId="1627B489" w14:textId="77777777" w:rsidR="009E1154" w:rsidRDefault="009E1154" w:rsidP="008C66BE">
      <w:pPr>
        <w:pStyle w:val="Akapitzlist"/>
        <w:numPr>
          <w:ilvl w:val="0"/>
          <w:numId w:val="6"/>
        </w:numPr>
        <w:spacing w:line="360" w:lineRule="auto"/>
        <w:ind w:left="851"/>
        <w:rPr>
          <w:rFonts w:ascii="Century Gothic" w:hAnsi="Century Gothic"/>
          <w:sz w:val="22"/>
          <w:szCs w:val="22"/>
        </w:rPr>
      </w:pPr>
      <w:r w:rsidRPr="009E1154">
        <w:rPr>
          <w:rFonts w:ascii="Century Gothic" w:hAnsi="Century Gothic"/>
          <w:sz w:val="22"/>
          <w:szCs w:val="22"/>
        </w:rPr>
        <w:t>Scan of the Preliminary Sales Agreement, if signed.</w:t>
      </w:r>
    </w:p>
    <w:p w14:paraId="05B37A79" w14:textId="77777777" w:rsidR="00B2719D" w:rsidRDefault="00B2719D" w:rsidP="00B2719D">
      <w:pPr>
        <w:pStyle w:val="Akapitzlist"/>
        <w:numPr>
          <w:ilvl w:val="0"/>
          <w:numId w:val="6"/>
        </w:numPr>
        <w:spacing w:line="360" w:lineRule="auto"/>
        <w:ind w:left="851"/>
        <w:rPr>
          <w:rFonts w:ascii="Century Gothic" w:hAnsi="Century Gothic"/>
          <w:sz w:val="22"/>
          <w:szCs w:val="22"/>
        </w:rPr>
      </w:pPr>
      <w:r w:rsidRPr="00B2719D">
        <w:rPr>
          <w:rFonts w:ascii="Century Gothic" w:hAnsi="Century Gothic"/>
          <w:sz w:val="22"/>
          <w:szCs w:val="22"/>
        </w:rPr>
        <w:t>List of contracts to be taken over (utilities supply, services, etc.).</w:t>
      </w:r>
    </w:p>
    <w:p w14:paraId="52080EB8" w14:textId="016B1FE6" w:rsidR="00B2719D" w:rsidRPr="00B2719D" w:rsidRDefault="00B2719D" w:rsidP="00B2719D">
      <w:pPr>
        <w:pStyle w:val="Akapitzlist"/>
        <w:numPr>
          <w:ilvl w:val="0"/>
          <w:numId w:val="6"/>
        </w:numPr>
        <w:spacing w:line="360" w:lineRule="auto"/>
        <w:ind w:left="851"/>
        <w:rPr>
          <w:rFonts w:ascii="Century Gothic" w:hAnsi="Century Gothic"/>
          <w:sz w:val="22"/>
          <w:szCs w:val="22"/>
        </w:rPr>
      </w:pPr>
      <w:r w:rsidRPr="00B2719D">
        <w:rPr>
          <w:rFonts w:ascii="Century Gothic" w:hAnsi="Century Gothic"/>
          <w:sz w:val="22"/>
          <w:szCs w:val="22"/>
        </w:rPr>
        <w:t xml:space="preserve">List of documents relating to the building with scans (the checklist of required documents is attached as </w:t>
      </w:r>
      <w:r w:rsidRPr="00B2719D">
        <w:rPr>
          <w:rFonts w:ascii="Century Gothic" w:hAnsi="Century Gothic"/>
          <w:b/>
          <w:bCs w:val="0"/>
          <w:sz w:val="22"/>
          <w:szCs w:val="22"/>
        </w:rPr>
        <w:t>Appendix 3</w:t>
      </w:r>
      <w:r w:rsidRPr="00B2719D">
        <w:rPr>
          <w:rFonts w:ascii="Century Gothic" w:hAnsi="Century Gothic"/>
          <w:sz w:val="22"/>
          <w:szCs w:val="22"/>
        </w:rPr>
        <w:t>)</w:t>
      </w:r>
    </w:p>
    <w:p w14:paraId="279158B7" w14:textId="73218D34" w:rsidR="00480F6E" w:rsidRPr="00480F6E" w:rsidRDefault="00480F6E" w:rsidP="008C66BE">
      <w:pPr>
        <w:pStyle w:val="Akapitzlist"/>
        <w:numPr>
          <w:ilvl w:val="0"/>
          <w:numId w:val="5"/>
        </w:numPr>
        <w:spacing w:line="360" w:lineRule="auto"/>
        <w:ind w:left="284"/>
        <w:rPr>
          <w:rFonts w:ascii="Century Gothic" w:hAnsi="Century Gothic"/>
          <w:sz w:val="22"/>
          <w:szCs w:val="22"/>
        </w:rPr>
      </w:pPr>
      <w:r w:rsidRPr="00480F6E">
        <w:rPr>
          <w:rFonts w:ascii="Century Gothic" w:hAnsi="Century Gothic"/>
          <w:sz w:val="22"/>
          <w:szCs w:val="22"/>
        </w:rPr>
        <w:t xml:space="preserve">The </w:t>
      </w:r>
      <w:r w:rsidRPr="00480F6E">
        <w:rPr>
          <w:rFonts w:ascii="Century Gothic" w:hAnsi="Century Gothic"/>
          <w:b/>
          <w:bCs w:val="0"/>
          <w:sz w:val="22"/>
          <w:szCs w:val="22"/>
        </w:rPr>
        <w:t>Management Department</w:t>
      </w:r>
      <w:r w:rsidRPr="00480F6E">
        <w:rPr>
          <w:rFonts w:ascii="Century Gothic" w:hAnsi="Century Gothic"/>
          <w:sz w:val="22"/>
          <w:szCs w:val="22"/>
        </w:rPr>
        <w:t xml:space="preserve"> analyzes the submitted documents and sends an opinion to the </w:t>
      </w:r>
      <w:r w:rsidRPr="00480F6E">
        <w:rPr>
          <w:rFonts w:ascii="Century Gothic" w:hAnsi="Century Gothic"/>
          <w:b/>
          <w:bCs w:val="0"/>
          <w:sz w:val="22"/>
          <w:szCs w:val="22"/>
        </w:rPr>
        <w:t>Investment and Development Department</w:t>
      </w:r>
      <w:r w:rsidRPr="00480F6E">
        <w:rPr>
          <w:rFonts w:ascii="Century Gothic" w:hAnsi="Century Gothic"/>
          <w:sz w:val="22"/>
          <w:szCs w:val="22"/>
        </w:rPr>
        <w:t xml:space="preserve"> on the buildings and structures located on the property </w:t>
      </w:r>
      <w:r w:rsidRPr="00480F6E">
        <w:rPr>
          <w:rFonts w:ascii="Century Gothic" w:hAnsi="Century Gothic"/>
          <w:sz w:val="22"/>
          <w:szCs w:val="22"/>
          <w:u w:val="single"/>
        </w:rPr>
        <w:t>within 5 working days</w:t>
      </w:r>
      <w:r w:rsidRPr="00480F6E">
        <w:rPr>
          <w:rFonts w:ascii="Century Gothic" w:hAnsi="Century Gothic"/>
          <w:sz w:val="22"/>
          <w:szCs w:val="22"/>
        </w:rPr>
        <w:t xml:space="preserve"> whether they meet the formal requirements to be taken over into management.</w:t>
      </w:r>
    </w:p>
    <w:p w14:paraId="13A30507" w14:textId="77777777" w:rsidR="00040998" w:rsidRDefault="00872159" w:rsidP="008C66BE">
      <w:pPr>
        <w:pStyle w:val="Akapitzlist"/>
        <w:numPr>
          <w:ilvl w:val="0"/>
          <w:numId w:val="5"/>
        </w:numPr>
        <w:spacing w:line="360" w:lineRule="auto"/>
        <w:ind w:left="284"/>
        <w:rPr>
          <w:rFonts w:ascii="Century Gothic" w:hAnsi="Century Gothic"/>
          <w:sz w:val="22"/>
          <w:szCs w:val="22"/>
        </w:rPr>
      </w:pPr>
      <w:r>
        <w:rPr>
          <w:rFonts w:ascii="Century Gothic" w:hAnsi="Century Gothic"/>
          <w:sz w:val="22"/>
          <w:szCs w:val="22"/>
        </w:rPr>
        <w:t xml:space="preserve">Information to the </w:t>
      </w:r>
      <w:r w:rsidR="00BB6300">
        <w:rPr>
          <w:rFonts w:ascii="Century Gothic" w:hAnsi="Century Gothic"/>
          <w:b/>
          <w:bCs w:val="0"/>
          <w:sz w:val="22"/>
          <w:szCs w:val="22"/>
        </w:rPr>
        <w:t xml:space="preserve">Management Department </w:t>
      </w:r>
      <w:r w:rsidR="00BB6300">
        <w:rPr>
          <w:rFonts w:ascii="Century Gothic" w:hAnsi="Century Gothic"/>
          <w:sz w:val="22"/>
          <w:szCs w:val="22"/>
        </w:rPr>
        <w:t xml:space="preserve">and </w:t>
      </w:r>
      <w:r w:rsidR="00BB6300">
        <w:rPr>
          <w:rFonts w:ascii="Century Gothic" w:hAnsi="Century Gothic"/>
          <w:b/>
          <w:bCs w:val="0"/>
          <w:sz w:val="22"/>
          <w:szCs w:val="22"/>
        </w:rPr>
        <w:t>Investment and Developement Dpartmen</w:t>
      </w:r>
      <w:r w:rsidR="00A50B1B">
        <w:rPr>
          <w:rFonts w:ascii="Century Gothic" w:hAnsi="Century Gothic"/>
          <w:b/>
          <w:bCs w:val="0"/>
          <w:sz w:val="22"/>
          <w:szCs w:val="22"/>
        </w:rPr>
        <w:t xml:space="preserve">t </w:t>
      </w:r>
      <w:r w:rsidR="00A50B1B" w:rsidRPr="00A50B1B">
        <w:rPr>
          <w:rFonts w:ascii="Century Gothic" w:hAnsi="Century Gothic"/>
          <w:sz w:val="22"/>
          <w:szCs w:val="22"/>
        </w:rPr>
        <w:t xml:space="preserve">on the finalization of the purchase of </w:t>
      </w:r>
      <w:r w:rsidR="00A50B1B">
        <w:rPr>
          <w:rFonts w:ascii="Century Gothic" w:hAnsi="Century Gothic"/>
          <w:sz w:val="22"/>
          <w:szCs w:val="22"/>
        </w:rPr>
        <w:t>built-up property</w:t>
      </w:r>
    </w:p>
    <w:p w14:paraId="6BD96DF0" w14:textId="72C805DA" w:rsidR="00563CD5" w:rsidRPr="00563CD5" w:rsidRDefault="00040998" w:rsidP="008C66BE">
      <w:pPr>
        <w:pStyle w:val="Akapitzlist"/>
        <w:spacing w:line="360" w:lineRule="auto"/>
        <w:ind w:left="284"/>
        <w:rPr>
          <w:rFonts w:ascii="Century Gothic" w:hAnsi="Century Gothic"/>
          <w:sz w:val="22"/>
          <w:szCs w:val="22"/>
        </w:rPr>
      </w:pPr>
      <w:r>
        <w:rPr>
          <w:rFonts w:ascii="Century Gothic" w:hAnsi="Century Gothic"/>
          <w:sz w:val="22"/>
          <w:szCs w:val="22"/>
        </w:rPr>
        <w:t xml:space="preserve">An information to be send within </w:t>
      </w:r>
      <w:r>
        <w:rPr>
          <w:rFonts w:ascii="Century Gothic" w:hAnsi="Century Gothic"/>
          <w:sz w:val="22"/>
          <w:szCs w:val="22"/>
          <w:u w:val="single"/>
        </w:rPr>
        <w:t xml:space="preserve">10 days from the date of </w:t>
      </w:r>
      <w:r w:rsidRPr="006C636E">
        <w:rPr>
          <w:rFonts w:ascii="Century Gothic" w:hAnsi="Century Gothic"/>
          <w:sz w:val="22"/>
          <w:szCs w:val="22"/>
        </w:rPr>
        <w:t>purchase</w:t>
      </w:r>
      <w:r w:rsidR="006C636E">
        <w:rPr>
          <w:rFonts w:ascii="Century Gothic" w:hAnsi="Century Gothic"/>
          <w:sz w:val="22"/>
          <w:szCs w:val="22"/>
        </w:rPr>
        <w:t xml:space="preserve"> and should include:</w:t>
      </w:r>
    </w:p>
    <w:p w14:paraId="7B6F78E6" w14:textId="0C89D6E4" w:rsidR="00143AE3" w:rsidRDefault="006C636E" w:rsidP="00143AE3">
      <w:pPr>
        <w:pStyle w:val="Akapitzlist"/>
        <w:numPr>
          <w:ilvl w:val="0"/>
          <w:numId w:val="14"/>
        </w:numPr>
        <w:spacing w:line="360" w:lineRule="auto"/>
        <w:rPr>
          <w:rFonts w:ascii="Century Gothic" w:hAnsi="Century Gothic"/>
          <w:sz w:val="22"/>
          <w:szCs w:val="22"/>
        </w:rPr>
      </w:pPr>
      <w:r>
        <w:rPr>
          <w:rFonts w:ascii="Century Gothic" w:hAnsi="Century Gothic"/>
          <w:sz w:val="22"/>
          <w:szCs w:val="22"/>
        </w:rPr>
        <w:t>project number,</w:t>
      </w:r>
    </w:p>
    <w:p w14:paraId="7D3C2013" w14:textId="77777777" w:rsidR="00642926" w:rsidRDefault="00642926" w:rsidP="00143AE3">
      <w:pPr>
        <w:pStyle w:val="Akapitzlist"/>
        <w:numPr>
          <w:ilvl w:val="0"/>
          <w:numId w:val="14"/>
        </w:numPr>
        <w:spacing w:line="360" w:lineRule="auto"/>
        <w:rPr>
          <w:rFonts w:ascii="Century Gothic" w:hAnsi="Century Gothic"/>
          <w:sz w:val="22"/>
          <w:szCs w:val="22"/>
        </w:rPr>
      </w:pPr>
      <w:r w:rsidRPr="00642926">
        <w:rPr>
          <w:rFonts w:ascii="Century Gothic" w:hAnsi="Century Gothic"/>
          <w:sz w:val="22"/>
          <w:szCs w:val="22"/>
        </w:rPr>
        <w:t>a scan of the notarial deed of land purchase</w:t>
      </w:r>
    </w:p>
    <w:p w14:paraId="7A408428" w14:textId="77777777" w:rsidR="00642926" w:rsidRDefault="00642926" w:rsidP="00143AE3">
      <w:pPr>
        <w:pStyle w:val="Akapitzlist"/>
        <w:numPr>
          <w:ilvl w:val="0"/>
          <w:numId w:val="14"/>
        </w:numPr>
        <w:spacing w:line="360" w:lineRule="auto"/>
        <w:rPr>
          <w:rFonts w:ascii="Century Gothic" w:hAnsi="Century Gothic"/>
          <w:sz w:val="22"/>
          <w:szCs w:val="22"/>
        </w:rPr>
      </w:pPr>
      <w:r w:rsidRPr="00642926">
        <w:rPr>
          <w:rFonts w:ascii="Century Gothic" w:hAnsi="Century Gothic"/>
          <w:sz w:val="22"/>
          <w:szCs w:val="22"/>
        </w:rPr>
        <w:t>list of contracts taken over during the purchase (utilities supply, services, rental contracts, etc.)</w:t>
      </w:r>
      <w:r>
        <w:rPr>
          <w:rFonts w:ascii="Century Gothic" w:hAnsi="Century Gothic"/>
          <w:sz w:val="22"/>
          <w:szCs w:val="22"/>
        </w:rPr>
        <w:t>,</w:t>
      </w:r>
    </w:p>
    <w:p w14:paraId="6470DAD9" w14:textId="0EF81C3E" w:rsidR="003E3C7F" w:rsidRDefault="003E3C7F" w:rsidP="00143AE3">
      <w:pPr>
        <w:pStyle w:val="Akapitzlist"/>
        <w:numPr>
          <w:ilvl w:val="0"/>
          <w:numId w:val="14"/>
        </w:numPr>
        <w:spacing w:line="360" w:lineRule="auto"/>
        <w:rPr>
          <w:rFonts w:ascii="Century Gothic" w:hAnsi="Century Gothic"/>
          <w:sz w:val="22"/>
          <w:szCs w:val="22"/>
        </w:rPr>
      </w:pPr>
      <w:r w:rsidRPr="003E3C7F">
        <w:rPr>
          <w:rFonts w:ascii="Century Gothic" w:hAnsi="Century Gothic"/>
          <w:sz w:val="22"/>
          <w:szCs w:val="22"/>
        </w:rPr>
        <w:t xml:space="preserve">list of documents acquired during the purchase (checklist in accordance with </w:t>
      </w:r>
      <w:r>
        <w:rPr>
          <w:rFonts w:ascii="Century Gothic" w:hAnsi="Century Gothic"/>
          <w:b/>
          <w:bCs w:val="0"/>
          <w:sz w:val="22"/>
          <w:szCs w:val="22"/>
        </w:rPr>
        <w:t>Appendix 4</w:t>
      </w:r>
      <w:r w:rsidRPr="003E3C7F">
        <w:rPr>
          <w:rFonts w:ascii="Century Gothic" w:hAnsi="Century Gothic"/>
          <w:sz w:val="22"/>
          <w:szCs w:val="22"/>
        </w:rPr>
        <w:t>)</w:t>
      </w:r>
    </w:p>
    <w:p w14:paraId="2008D6A6" w14:textId="77777777" w:rsidR="00F04977" w:rsidRDefault="00F04977" w:rsidP="00124BAD">
      <w:pPr>
        <w:pStyle w:val="Akapitzlist"/>
        <w:numPr>
          <w:ilvl w:val="0"/>
          <w:numId w:val="3"/>
        </w:numPr>
        <w:spacing w:line="360" w:lineRule="auto"/>
        <w:rPr>
          <w:rFonts w:ascii="Century Gothic" w:hAnsi="Century Gothic"/>
          <w:sz w:val="22"/>
          <w:szCs w:val="22"/>
        </w:rPr>
      </w:pPr>
      <w:r>
        <w:rPr>
          <w:rFonts w:ascii="Century Gothic" w:hAnsi="Century Gothic"/>
          <w:sz w:val="22"/>
          <w:szCs w:val="22"/>
        </w:rPr>
        <w:lastRenderedPageBreak/>
        <w:t>property</w:t>
      </w:r>
      <w:r w:rsidRPr="00F04977">
        <w:rPr>
          <w:rFonts w:ascii="Century Gothic" w:hAnsi="Century Gothic"/>
          <w:sz w:val="22"/>
          <w:szCs w:val="22"/>
        </w:rPr>
        <w:t xml:space="preserve"> transfer protocol between the buyer and the seller, including attachments</w:t>
      </w:r>
      <w:r>
        <w:rPr>
          <w:rFonts w:ascii="Century Gothic" w:hAnsi="Century Gothic"/>
          <w:sz w:val="22"/>
          <w:szCs w:val="22"/>
        </w:rPr>
        <w:t>,</w:t>
      </w:r>
    </w:p>
    <w:p w14:paraId="1C5EF364" w14:textId="6E81B27C" w:rsidR="00A6428C" w:rsidRDefault="00F04977" w:rsidP="00143AE3">
      <w:pPr>
        <w:pStyle w:val="Akapitzlist"/>
        <w:numPr>
          <w:ilvl w:val="0"/>
          <w:numId w:val="14"/>
        </w:numPr>
        <w:spacing w:line="360" w:lineRule="auto"/>
        <w:rPr>
          <w:rFonts w:ascii="Century Gothic" w:hAnsi="Century Gothic"/>
          <w:sz w:val="22"/>
          <w:szCs w:val="22"/>
        </w:rPr>
      </w:pPr>
      <w:r w:rsidRPr="00F04977">
        <w:rPr>
          <w:rFonts w:ascii="Century Gothic" w:hAnsi="Century Gothic"/>
          <w:sz w:val="22"/>
          <w:szCs w:val="22"/>
        </w:rPr>
        <w:t xml:space="preserve">protocol of taking over formal documents and archival documentation taken over along with the </w:t>
      </w:r>
      <w:r w:rsidR="00A6428C">
        <w:rPr>
          <w:rFonts w:ascii="Century Gothic" w:hAnsi="Century Gothic"/>
          <w:sz w:val="22"/>
          <w:szCs w:val="22"/>
        </w:rPr>
        <w:t>property</w:t>
      </w:r>
      <w:r w:rsidRPr="00F04977">
        <w:rPr>
          <w:rFonts w:ascii="Century Gothic" w:hAnsi="Century Gothic"/>
          <w:sz w:val="22"/>
          <w:szCs w:val="22"/>
        </w:rPr>
        <w:t xml:space="preserve"> purchased and the indicated place of its storage</w:t>
      </w:r>
    </w:p>
    <w:p w14:paraId="1E165BB0" w14:textId="77777777" w:rsidR="00B90F22" w:rsidRDefault="00A6428C" w:rsidP="00B90F22">
      <w:pPr>
        <w:pStyle w:val="Akapitzlist"/>
        <w:numPr>
          <w:ilvl w:val="0"/>
          <w:numId w:val="14"/>
        </w:numPr>
        <w:spacing w:line="360" w:lineRule="auto"/>
        <w:rPr>
          <w:rFonts w:ascii="Century Gothic" w:hAnsi="Century Gothic"/>
          <w:sz w:val="22"/>
          <w:szCs w:val="22"/>
        </w:rPr>
      </w:pPr>
      <w:r w:rsidRPr="00A6428C">
        <w:rPr>
          <w:rFonts w:ascii="Century Gothic" w:hAnsi="Century Gothic"/>
          <w:sz w:val="22"/>
          <w:szCs w:val="22"/>
        </w:rPr>
        <w:t>up-to-date extract and an excerpt from the land register</w:t>
      </w:r>
      <w:r>
        <w:rPr>
          <w:rFonts w:ascii="Century Gothic" w:hAnsi="Century Gothic"/>
          <w:sz w:val="22"/>
          <w:szCs w:val="22"/>
        </w:rPr>
        <w:t>,</w:t>
      </w:r>
    </w:p>
    <w:p w14:paraId="50D4CEBE" w14:textId="77777777" w:rsidR="00B90F22" w:rsidRDefault="00B90F22" w:rsidP="00B90F22">
      <w:pPr>
        <w:pStyle w:val="Akapitzlist"/>
        <w:numPr>
          <w:ilvl w:val="0"/>
          <w:numId w:val="14"/>
        </w:numPr>
        <w:spacing w:line="360" w:lineRule="auto"/>
        <w:rPr>
          <w:rFonts w:ascii="Century Gothic" w:hAnsi="Century Gothic"/>
          <w:sz w:val="22"/>
          <w:szCs w:val="22"/>
        </w:rPr>
      </w:pPr>
      <w:r w:rsidRPr="00B90F22">
        <w:rPr>
          <w:rFonts w:ascii="Century Gothic" w:hAnsi="Century Gothic"/>
          <w:sz w:val="22"/>
          <w:szCs w:val="22"/>
        </w:rPr>
        <w:t>information on the financial and accounting status of the real estate (tax settlement / perpetual usufruct).</w:t>
      </w:r>
    </w:p>
    <w:p w14:paraId="004527B8" w14:textId="4AB37B9B" w:rsidR="000A4993" w:rsidRDefault="000A4993" w:rsidP="000A4993">
      <w:pPr>
        <w:pStyle w:val="Akapitzlist"/>
        <w:numPr>
          <w:ilvl w:val="0"/>
          <w:numId w:val="5"/>
        </w:numPr>
        <w:spacing w:line="360" w:lineRule="auto"/>
        <w:ind w:left="284" w:hanging="426"/>
        <w:rPr>
          <w:rFonts w:ascii="Century Gothic" w:hAnsi="Century Gothic"/>
          <w:sz w:val="22"/>
          <w:szCs w:val="22"/>
        </w:rPr>
      </w:pPr>
      <w:r w:rsidRPr="000A4993">
        <w:rPr>
          <w:rFonts w:ascii="Century Gothic" w:hAnsi="Century Gothic"/>
          <w:sz w:val="22"/>
          <w:szCs w:val="22"/>
        </w:rPr>
        <w:t>Analysis of the information sent by the Management Department.</w:t>
      </w:r>
    </w:p>
    <w:p w14:paraId="764EB55D" w14:textId="38F84A57" w:rsidR="00D504FE" w:rsidRDefault="00D504FE" w:rsidP="00505CA8">
      <w:pPr>
        <w:pStyle w:val="Akapitzlist"/>
        <w:spacing w:line="360" w:lineRule="auto"/>
        <w:ind w:left="284"/>
        <w:rPr>
          <w:rFonts w:ascii="Century Gothic" w:hAnsi="Century Gothic"/>
          <w:sz w:val="22"/>
          <w:szCs w:val="22"/>
        </w:rPr>
      </w:pPr>
      <w:r w:rsidRPr="00D504FE">
        <w:rPr>
          <w:rFonts w:ascii="Century Gothic" w:hAnsi="Century Gothic"/>
          <w:sz w:val="22"/>
          <w:szCs w:val="22"/>
        </w:rPr>
        <w:t xml:space="preserve">Within </w:t>
      </w:r>
      <w:r w:rsidRPr="00D504FE">
        <w:rPr>
          <w:rFonts w:ascii="Century Gothic" w:hAnsi="Century Gothic"/>
          <w:sz w:val="22"/>
          <w:szCs w:val="22"/>
          <w:u w:val="single"/>
        </w:rPr>
        <w:t>5 working days</w:t>
      </w:r>
      <w:r w:rsidRPr="00D504FE">
        <w:rPr>
          <w:rFonts w:ascii="Century Gothic" w:hAnsi="Century Gothic"/>
          <w:sz w:val="22"/>
          <w:szCs w:val="22"/>
        </w:rPr>
        <w:t xml:space="preserve"> from the information referred to in point 3, the Manag</w:t>
      </w:r>
      <w:r w:rsidR="0040598A">
        <w:rPr>
          <w:rFonts w:ascii="Century Gothic" w:hAnsi="Century Gothic"/>
          <w:sz w:val="22"/>
          <w:szCs w:val="22"/>
        </w:rPr>
        <w:t>ing</w:t>
      </w:r>
      <w:r w:rsidRPr="00D504FE">
        <w:rPr>
          <w:rFonts w:ascii="Century Gothic" w:hAnsi="Century Gothic"/>
          <w:sz w:val="22"/>
          <w:szCs w:val="22"/>
        </w:rPr>
        <w:t xml:space="preserve"> Takeover Protocol is signed (the template of the protocol is attached as </w:t>
      </w:r>
      <w:r w:rsidRPr="0040598A">
        <w:rPr>
          <w:rFonts w:ascii="Century Gothic" w:hAnsi="Century Gothic"/>
          <w:i/>
          <w:iCs/>
          <w:sz w:val="22"/>
          <w:szCs w:val="22"/>
        </w:rPr>
        <w:t>Appendix 1</w:t>
      </w:r>
      <w:r w:rsidRPr="00D504FE">
        <w:rPr>
          <w:rFonts w:ascii="Century Gothic" w:hAnsi="Century Gothic"/>
          <w:sz w:val="22"/>
          <w:szCs w:val="22"/>
        </w:rPr>
        <w:t>).</w:t>
      </w:r>
    </w:p>
    <w:p w14:paraId="3ACDA486" w14:textId="77777777" w:rsidR="0037310D" w:rsidRPr="0037310D" w:rsidRDefault="0040598A" w:rsidP="00505CA8">
      <w:pPr>
        <w:pStyle w:val="Akapitzlist"/>
        <w:numPr>
          <w:ilvl w:val="0"/>
          <w:numId w:val="5"/>
        </w:numPr>
        <w:spacing w:line="360" w:lineRule="auto"/>
        <w:ind w:left="284"/>
        <w:rPr>
          <w:rFonts w:ascii="Century Gothic" w:hAnsi="Century Gothic"/>
          <w:sz w:val="22"/>
          <w:szCs w:val="22"/>
        </w:rPr>
      </w:pPr>
      <w:r>
        <w:rPr>
          <w:rFonts w:ascii="Century Gothic" w:hAnsi="Century Gothic"/>
          <w:sz w:val="22"/>
          <w:szCs w:val="22"/>
        </w:rPr>
        <w:t>Wit</w:t>
      </w:r>
      <w:r w:rsidR="00CD3C4E">
        <w:rPr>
          <w:rFonts w:ascii="Century Gothic" w:hAnsi="Century Gothic"/>
          <w:sz w:val="22"/>
          <w:szCs w:val="22"/>
        </w:rPr>
        <w:t xml:space="preserve">hin </w:t>
      </w:r>
      <w:r w:rsidR="00CD3C4E">
        <w:rPr>
          <w:rFonts w:ascii="Century Gothic" w:hAnsi="Century Gothic"/>
          <w:sz w:val="22"/>
          <w:szCs w:val="22"/>
          <w:u w:val="single"/>
        </w:rPr>
        <w:t xml:space="preserve">30 </w:t>
      </w:r>
      <w:r w:rsidR="00CD3C4E" w:rsidRPr="00CD3C4E">
        <w:rPr>
          <w:rFonts w:ascii="Century Gothic" w:hAnsi="Century Gothic"/>
          <w:sz w:val="22"/>
          <w:szCs w:val="22"/>
        </w:rPr>
        <w:t>days</w:t>
      </w:r>
      <w:r w:rsidR="00CD3C4E">
        <w:rPr>
          <w:rFonts w:ascii="Century Gothic" w:hAnsi="Century Gothic"/>
          <w:sz w:val="22"/>
          <w:szCs w:val="22"/>
        </w:rPr>
        <w:t xml:space="preserve"> from the date of property acquistion </w:t>
      </w:r>
      <w:r w:rsidR="00356EB3">
        <w:rPr>
          <w:rFonts w:ascii="Century Gothic" w:hAnsi="Century Gothic"/>
          <w:sz w:val="22"/>
          <w:szCs w:val="22"/>
        </w:rPr>
        <w:t>the initial inspection will be carried out (the template</w:t>
      </w:r>
      <w:r w:rsidR="0037310D">
        <w:rPr>
          <w:rFonts w:ascii="Century Gothic" w:hAnsi="Century Gothic"/>
          <w:sz w:val="22"/>
          <w:szCs w:val="22"/>
        </w:rPr>
        <w:t xml:space="preserve"> of the Inspection Protocol is attached as </w:t>
      </w:r>
      <w:r w:rsidR="0037310D">
        <w:rPr>
          <w:rFonts w:ascii="Century Gothic" w:hAnsi="Century Gothic"/>
          <w:i/>
          <w:iCs/>
          <w:sz w:val="22"/>
          <w:szCs w:val="22"/>
        </w:rPr>
        <w:t>Appendix 4).</w:t>
      </w:r>
    </w:p>
    <w:p w14:paraId="11DF7249" w14:textId="77777777" w:rsidR="00776934" w:rsidRDefault="00776934" w:rsidP="00776934">
      <w:pPr>
        <w:pStyle w:val="Akapitzlist"/>
        <w:numPr>
          <w:ilvl w:val="0"/>
          <w:numId w:val="5"/>
        </w:numPr>
        <w:spacing w:line="360" w:lineRule="auto"/>
        <w:ind w:left="284"/>
        <w:rPr>
          <w:rFonts w:ascii="Century Gothic" w:hAnsi="Century Gothic"/>
          <w:sz w:val="22"/>
          <w:szCs w:val="22"/>
        </w:rPr>
      </w:pPr>
      <w:r>
        <w:rPr>
          <w:rFonts w:ascii="Century Gothic" w:hAnsi="Century Gothic"/>
          <w:sz w:val="22"/>
          <w:szCs w:val="22"/>
        </w:rPr>
        <w:t xml:space="preserve">The Initial Inspection Protocol will be handed-overt to the </w:t>
      </w:r>
      <w:r w:rsidRPr="00776934">
        <w:rPr>
          <w:rFonts w:ascii="Century Gothic" w:hAnsi="Century Gothic"/>
          <w:b/>
          <w:bCs w:val="0"/>
          <w:sz w:val="22"/>
          <w:szCs w:val="22"/>
        </w:rPr>
        <w:t>EHS Department</w:t>
      </w:r>
      <w:r>
        <w:rPr>
          <w:rFonts w:ascii="Century Gothic" w:hAnsi="Century Gothic"/>
          <w:sz w:val="22"/>
          <w:szCs w:val="22"/>
        </w:rPr>
        <w:t>.</w:t>
      </w:r>
    </w:p>
    <w:p w14:paraId="497145E1" w14:textId="723261D1" w:rsidR="00776934" w:rsidRPr="00776934" w:rsidRDefault="00776934" w:rsidP="00776934">
      <w:pPr>
        <w:pStyle w:val="Akapitzlist"/>
        <w:spacing w:line="360" w:lineRule="auto"/>
        <w:ind w:left="284"/>
        <w:rPr>
          <w:rFonts w:ascii="Century Gothic" w:hAnsi="Century Gothic"/>
          <w:sz w:val="22"/>
          <w:szCs w:val="22"/>
        </w:rPr>
      </w:pPr>
      <w:r w:rsidRPr="00776934">
        <w:rPr>
          <w:rFonts w:ascii="Century Gothic" w:hAnsi="Century Gothic"/>
          <w:sz w:val="22"/>
          <w:szCs w:val="22"/>
        </w:rPr>
        <w:t xml:space="preserve">Within </w:t>
      </w:r>
      <w:r w:rsidRPr="00776934">
        <w:rPr>
          <w:rFonts w:ascii="Century Gothic" w:hAnsi="Century Gothic"/>
          <w:sz w:val="22"/>
          <w:szCs w:val="22"/>
          <w:u w:val="single"/>
        </w:rPr>
        <w:t>5 working days</w:t>
      </w:r>
      <w:r w:rsidRPr="00776934">
        <w:rPr>
          <w:rFonts w:ascii="Century Gothic" w:hAnsi="Century Gothic"/>
          <w:sz w:val="22"/>
          <w:szCs w:val="22"/>
        </w:rPr>
        <w:t xml:space="preserve"> the EHS Department will issue an opinion regards the securing of property.</w:t>
      </w:r>
    </w:p>
    <w:p w14:paraId="283CC50E" w14:textId="77777777" w:rsidR="005027C8" w:rsidRDefault="00D753C9" w:rsidP="003B7C31">
      <w:pPr>
        <w:pStyle w:val="Akapitzlist"/>
        <w:numPr>
          <w:ilvl w:val="0"/>
          <w:numId w:val="23"/>
        </w:numPr>
        <w:spacing w:line="360" w:lineRule="auto"/>
        <w:ind w:left="284"/>
        <w:rPr>
          <w:rFonts w:ascii="Century Gothic" w:hAnsi="Century Gothic"/>
          <w:sz w:val="22"/>
          <w:szCs w:val="22"/>
        </w:rPr>
      </w:pPr>
      <w:r>
        <w:rPr>
          <w:rFonts w:ascii="Century Gothic" w:hAnsi="Century Gothic"/>
          <w:sz w:val="22"/>
          <w:szCs w:val="22"/>
        </w:rPr>
        <w:t>Within 10 working days from the date of initail inspection</w:t>
      </w:r>
      <w:r w:rsidR="005027C8">
        <w:rPr>
          <w:rFonts w:ascii="Century Gothic" w:hAnsi="Century Gothic"/>
          <w:sz w:val="22"/>
          <w:szCs w:val="22"/>
        </w:rPr>
        <w:t xml:space="preserve"> the </w:t>
      </w:r>
      <w:r w:rsidR="005027C8">
        <w:rPr>
          <w:rFonts w:ascii="Century Gothic" w:hAnsi="Century Gothic"/>
          <w:b/>
          <w:bCs w:val="0"/>
          <w:sz w:val="22"/>
          <w:szCs w:val="22"/>
        </w:rPr>
        <w:t xml:space="preserve">Management Department </w:t>
      </w:r>
      <w:r w:rsidR="005027C8">
        <w:rPr>
          <w:rFonts w:ascii="Century Gothic" w:hAnsi="Century Gothic"/>
          <w:sz w:val="22"/>
          <w:szCs w:val="22"/>
        </w:rPr>
        <w:t>will issue the decision regards:</w:t>
      </w:r>
    </w:p>
    <w:p w14:paraId="29E63248" w14:textId="77777777" w:rsidR="00BC27B1" w:rsidRDefault="00BC27B1" w:rsidP="00505CA8">
      <w:pPr>
        <w:pStyle w:val="Akapitzlist"/>
        <w:numPr>
          <w:ilvl w:val="0"/>
          <w:numId w:val="18"/>
        </w:numPr>
        <w:spacing w:line="360" w:lineRule="auto"/>
        <w:ind w:left="709"/>
        <w:rPr>
          <w:rFonts w:ascii="Century Gothic" w:hAnsi="Century Gothic"/>
          <w:sz w:val="22"/>
          <w:szCs w:val="22"/>
        </w:rPr>
      </w:pPr>
      <w:r w:rsidRPr="00BC27B1">
        <w:rPr>
          <w:rFonts w:ascii="Century Gothic" w:hAnsi="Century Gothic"/>
          <w:sz w:val="22"/>
          <w:szCs w:val="22"/>
        </w:rPr>
        <w:t>signing the management agreement between Echo Investment and the owner company until the investment commences</w:t>
      </w:r>
      <w:r>
        <w:rPr>
          <w:rFonts w:ascii="Century Gothic" w:hAnsi="Century Gothic"/>
          <w:sz w:val="22"/>
          <w:szCs w:val="22"/>
        </w:rPr>
        <w:t>,</w:t>
      </w:r>
    </w:p>
    <w:p w14:paraId="323C0F08" w14:textId="77777777" w:rsidR="0040466C" w:rsidRDefault="00BC27B1" w:rsidP="008C66BE">
      <w:pPr>
        <w:pStyle w:val="Akapitzlist"/>
        <w:numPr>
          <w:ilvl w:val="0"/>
          <w:numId w:val="18"/>
        </w:numPr>
        <w:spacing w:line="360" w:lineRule="auto"/>
        <w:ind w:left="709"/>
        <w:rPr>
          <w:rFonts w:ascii="Century Gothic" w:hAnsi="Century Gothic"/>
          <w:sz w:val="22"/>
          <w:szCs w:val="22"/>
        </w:rPr>
      </w:pPr>
      <w:r w:rsidRPr="00BC27B1">
        <w:rPr>
          <w:rFonts w:ascii="Century Gothic" w:hAnsi="Century Gothic"/>
          <w:sz w:val="22"/>
          <w:szCs w:val="22"/>
        </w:rPr>
        <w:t>outsourcing of external management for a given property</w:t>
      </w:r>
      <w:r>
        <w:rPr>
          <w:rFonts w:ascii="Century Gothic" w:hAnsi="Century Gothic"/>
          <w:sz w:val="22"/>
          <w:szCs w:val="22"/>
        </w:rPr>
        <w:t>,</w:t>
      </w:r>
    </w:p>
    <w:p w14:paraId="0979B384" w14:textId="5655BCE2" w:rsidR="00A36881" w:rsidRPr="0040466C" w:rsidRDefault="0040466C" w:rsidP="008C66BE">
      <w:pPr>
        <w:pStyle w:val="Akapitzlist"/>
        <w:numPr>
          <w:ilvl w:val="0"/>
          <w:numId w:val="18"/>
        </w:numPr>
        <w:spacing w:line="360" w:lineRule="auto"/>
        <w:ind w:left="709"/>
        <w:rPr>
          <w:rFonts w:ascii="Century Gothic" w:hAnsi="Century Gothic"/>
          <w:sz w:val="22"/>
          <w:szCs w:val="22"/>
        </w:rPr>
      </w:pPr>
      <w:r w:rsidRPr="0040466C">
        <w:rPr>
          <w:rFonts w:ascii="Century Gothic" w:hAnsi="Century Gothic"/>
          <w:sz w:val="22"/>
          <w:szCs w:val="22"/>
        </w:rPr>
        <w:t xml:space="preserve">transfer of the real estate to the Investment Implementation Department in connection with the commencement of the investment (draft protocol is attached as </w:t>
      </w:r>
      <w:r w:rsidRPr="0040466C">
        <w:rPr>
          <w:rFonts w:ascii="Century Gothic" w:hAnsi="Century Gothic"/>
          <w:b/>
          <w:bCs w:val="0"/>
          <w:sz w:val="22"/>
          <w:szCs w:val="22"/>
        </w:rPr>
        <w:t>Appendix 2</w:t>
      </w:r>
      <w:r w:rsidRPr="0040466C">
        <w:rPr>
          <w:rFonts w:ascii="Century Gothic" w:hAnsi="Century Gothic"/>
          <w:sz w:val="22"/>
          <w:szCs w:val="22"/>
        </w:rPr>
        <w:t>).</w:t>
      </w:r>
    </w:p>
    <w:p w14:paraId="3130009D" w14:textId="2ECD2C5F" w:rsidR="004155F7" w:rsidRPr="00404A91" w:rsidRDefault="004155F7" w:rsidP="00404A91">
      <w:pPr>
        <w:rPr>
          <w:b/>
          <w:bCs w:val="0"/>
          <w:sz w:val="22"/>
          <w:szCs w:val="22"/>
        </w:rPr>
      </w:pPr>
    </w:p>
    <w:p w14:paraId="056B39E4" w14:textId="5FCD26A5" w:rsidR="009920DE" w:rsidRPr="0040466C" w:rsidRDefault="0040466C" w:rsidP="0040466C">
      <w:pPr>
        <w:pStyle w:val="Akapitzlist"/>
        <w:numPr>
          <w:ilvl w:val="0"/>
          <w:numId w:val="22"/>
        </w:numPr>
        <w:spacing w:line="360" w:lineRule="auto"/>
        <w:ind w:left="142" w:hanging="284"/>
        <w:rPr>
          <w:rFonts w:ascii="Century Gothic" w:hAnsi="Century Gothic"/>
          <w:b/>
          <w:bCs w:val="0"/>
          <w:sz w:val="22"/>
          <w:szCs w:val="22"/>
        </w:rPr>
      </w:pPr>
      <w:r>
        <w:rPr>
          <w:rFonts w:ascii="Century Gothic" w:hAnsi="Century Gothic"/>
          <w:b/>
          <w:bCs w:val="0"/>
          <w:sz w:val="22"/>
          <w:szCs w:val="22"/>
        </w:rPr>
        <w:t xml:space="preserve"> </w:t>
      </w:r>
      <w:r w:rsidR="006B4F19" w:rsidRPr="006B4F19">
        <w:rPr>
          <w:rFonts w:ascii="Century Gothic" w:hAnsi="Century Gothic"/>
          <w:b/>
          <w:bCs w:val="0"/>
          <w:sz w:val="22"/>
          <w:szCs w:val="22"/>
        </w:rPr>
        <w:t xml:space="preserve">Handing over the real estate from the Management Department to the </w:t>
      </w:r>
      <w:r w:rsidR="00C77286">
        <w:rPr>
          <w:rFonts w:ascii="Century Gothic" w:hAnsi="Century Gothic"/>
          <w:b/>
          <w:bCs w:val="0"/>
          <w:sz w:val="22"/>
          <w:szCs w:val="22"/>
        </w:rPr>
        <w:t>Construction</w:t>
      </w:r>
      <w:r w:rsidR="006B4F19" w:rsidRPr="006B4F19">
        <w:rPr>
          <w:rFonts w:ascii="Century Gothic" w:hAnsi="Century Gothic"/>
          <w:b/>
          <w:bCs w:val="0"/>
          <w:sz w:val="22"/>
          <w:szCs w:val="22"/>
        </w:rPr>
        <w:t xml:space="preserve"> Teams</w:t>
      </w:r>
    </w:p>
    <w:p w14:paraId="7D989C38" w14:textId="77777777" w:rsidR="009920DE" w:rsidRPr="00563CD5" w:rsidRDefault="009920DE" w:rsidP="009920DE">
      <w:pPr>
        <w:pStyle w:val="Akapitzlist"/>
        <w:spacing w:line="360" w:lineRule="auto"/>
        <w:ind w:left="1080"/>
        <w:rPr>
          <w:rFonts w:ascii="Century Gothic" w:hAnsi="Century Gothic"/>
          <w:b/>
          <w:bCs w:val="0"/>
          <w:sz w:val="22"/>
          <w:szCs w:val="22"/>
        </w:rPr>
      </w:pPr>
    </w:p>
    <w:p w14:paraId="2AA13FAA" w14:textId="5BE5F1FC" w:rsidR="00BF22A4" w:rsidRPr="00916DC8" w:rsidRDefault="00195E6A" w:rsidP="009920DE">
      <w:pPr>
        <w:pStyle w:val="Akapitzlist"/>
        <w:numPr>
          <w:ilvl w:val="0"/>
          <w:numId w:val="20"/>
        </w:numPr>
        <w:spacing w:line="360" w:lineRule="auto"/>
        <w:rPr>
          <w:rFonts w:ascii="Century Gothic" w:hAnsi="Century Gothic"/>
          <w:sz w:val="22"/>
          <w:szCs w:val="22"/>
        </w:rPr>
      </w:pPr>
      <w:r w:rsidRPr="00916DC8">
        <w:rPr>
          <w:rFonts w:ascii="Century Gothic" w:hAnsi="Century Gothic"/>
          <w:sz w:val="22"/>
          <w:szCs w:val="22"/>
        </w:rPr>
        <w:t xml:space="preserve">From the moment of taking over the </w:t>
      </w:r>
      <w:r w:rsidR="00C77286" w:rsidRPr="00916DC8">
        <w:rPr>
          <w:rFonts w:ascii="Century Gothic" w:hAnsi="Century Gothic"/>
          <w:sz w:val="22"/>
          <w:szCs w:val="22"/>
        </w:rPr>
        <w:t>property</w:t>
      </w:r>
      <w:r w:rsidRPr="00916DC8">
        <w:rPr>
          <w:rFonts w:ascii="Century Gothic" w:hAnsi="Century Gothic"/>
          <w:sz w:val="22"/>
          <w:szCs w:val="22"/>
        </w:rPr>
        <w:t xml:space="preserve"> by the Management Department (signing the </w:t>
      </w:r>
      <w:r w:rsidRPr="00916DC8">
        <w:rPr>
          <w:rFonts w:ascii="Century Gothic" w:hAnsi="Century Gothic"/>
          <w:sz w:val="22"/>
          <w:szCs w:val="22"/>
        </w:rPr>
        <w:t>Managing Takeover Protocol</w:t>
      </w:r>
      <w:r w:rsidRPr="00916DC8">
        <w:rPr>
          <w:rFonts w:ascii="Century Gothic" w:hAnsi="Century Gothic"/>
          <w:sz w:val="22"/>
          <w:szCs w:val="22"/>
        </w:rPr>
        <w:t xml:space="preserve"> - Appendix 1) until its transfer</w:t>
      </w:r>
      <w:r w:rsidR="006B7927" w:rsidRPr="00916DC8">
        <w:rPr>
          <w:rFonts w:ascii="Century Gothic" w:hAnsi="Century Gothic"/>
          <w:sz w:val="22"/>
          <w:szCs w:val="22"/>
        </w:rPr>
        <w:t>ed</w:t>
      </w:r>
      <w:r w:rsidRPr="00916DC8">
        <w:rPr>
          <w:rFonts w:ascii="Century Gothic" w:hAnsi="Century Gothic"/>
          <w:sz w:val="22"/>
          <w:szCs w:val="22"/>
        </w:rPr>
        <w:t xml:space="preserve"> to the </w:t>
      </w:r>
      <w:r w:rsidR="00C77286" w:rsidRPr="00916DC8">
        <w:rPr>
          <w:rFonts w:ascii="Century Gothic" w:hAnsi="Century Gothic"/>
          <w:sz w:val="22"/>
          <w:szCs w:val="22"/>
        </w:rPr>
        <w:t>Construction</w:t>
      </w:r>
      <w:r w:rsidRPr="00916DC8">
        <w:rPr>
          <w:rFonts w:ascii="Century Gothic" w:hAnsi="Century Gothic"/>
          <w:sz w:val="22"/>
          <w:szCs w:val="22"/>
        </w:rPr>
        <w:t xml:space="preserve"> Teams for project implementation (signing the </w:t>
      </w:r>
      <w:r w:rsidR="005832FF" w:rsidRPr="00916DC8">
        <w:rPr>
          <w:rFonts w:ascii="Century Gothic" w:hAnsi="Century Gothic"/>
          <w:sz w:val="22"/>
          <w:szCs w:val="22"/>
        </w:rPr>
        <w:lastRenderedPageBreak/>
        <w:t>Property</w:t>
      </w:r>
      <w:r w:rsidRPr="00916DC8">
        <w:rPr>
          <w:rFonts w:ascii="Century Gothic" w:hAnsi="Century Gothic"/>
          <w:sz w:val="22"/>
          <w:szCs w:val="22"/>
        </w:rPr>
        <w:t xml:space="preserve"> Handover Protocol</w:t>
      </w:r>
      <w:r w:rsidR="007B5FC8">
        <w:rPr>
          <w:rFonts w:ascii="Century Gothic" w:hAnsi="Century Gothic"/>
          <w:sz w:val="22"/>
          <w:szCs w:val="22"/>
        </w:rPr>
        <w:t xml:space="preserve"> for Construction</w:t>
      </w:r>
      <w:r w:rsidRPr="00916DC8">
        <w:rPr>
          <w:rFonts w:ascii="Century Gothic" w:hAnsi="Century Gothic"/>
          <w:sz w:val="22"/>
          <w:szCs w:val="22"/>
        </w:rPr>
        <w:t xml:space="preserve"> - Appendix No. 2), the </w:t>
      </w:r>
      <w:r w:rsidR="00A1237A" w:rsidRPr="00916DC8">
        <w:rPr>
          <w:rFonts w:ascii="Century Gothic" w:hAnsi="Century Gothic"/>
          <w:sz w:val="22"/>
          <w:szCs w:val="22"/>
        </w:rPr>
        <w:t xml:space="preserve">property is at </w:t>
      </w:r>
      <w:r w:rsidRPr="00916DC8">
        <w:rPr>
          <w:rFonts w:ascii="Century Gothic" w:hAnsi="Century Gothic"/>
          <w:sz w:val="22"/>
          <w:szCs w:val="22"/>
        </w:rPr>
        <w:t xml:space="preserve">the disposal and management </w:t>
      </w:r>
      <w:r w:rsidR="00916DC8" w:rsidRPr="00916DC8">
        <w:rPr>
          <w:rFonts w:ascii="Century Gothic" w:hAnsi="Century Gothic"/>
          <w:sz w:val="22"/>
          <w:szCs w:val="22"/>
        </w:rPr>
        <w:t xml:space="preserve">of </w:t>
      </w:r>
      <w:r w:rsidRPr="00916DC8">
        <w:rPr>
          <w:rFonts w:ascii="Century Gothic" w:hAnsi="Century Gothic"/>
          <w:sz w:val="22"/>
          <w:szCs w:val="22"/>
        </w:rPr>
        <w:t>Management Department.</w:t>
      </w:r>
    </w:p>
    <w:p w14:paraId="6C77F05E" w14:textId="77777777" w:rsidR="00BB3D1A" w:rsidRPr="00BB3D1A" w:rsidRDefault="005353F3" w:rsidP="006C6A44">
      <w:pPr>
        <w:pStyle w:val="Akapitzlist"/>
        <w:numPr>
          <w:ilvl w:val="0"/>
          <w:numId w:val="20"/>
        </w:numPr>
        <w:spacing w:line="360" w:lineRule="auto"/>
        <w:rPr>
          <w:b/>
          <w:bCs w:val="0"/>
          <w:sz w:val="22"/>
          <w:szCs w:val="22"/>
        </w:rPr>
      </w:pPr>
      <w:r w:rsidRPr="00BB3D1A">
        <w:rPr>
          <w:rFonts w:ascii="Century Gothic" w:hAnsi="Century Gothic"/>
          <w:sz w:val="22"/>
          <w:szCs w:val="22"/>
        </w:rPr>
        <w:t>All activities related to maintaining cleanliness, tidying up, securing against unauthorized access, security o</w:t>
      </w:r>
      <w:r w:rsidRPr="00BB3D1A">
        <w:rPr>
          <w:rFonts w:ascii="Century Gothic" w:hAnsi="Century Gothic"/>
          <w:sz w:val="22"/>
          <w:szCs w:val="22"/>
        </w:rPr>
        <w:t>f</w:t>
      </w:r>
      <w:r w:rsidRPr="00BB3D1A">
        <w:rPr>
          <w:rFonts w:ascii="Century Gothic" w:hAnsi="Century Gothic"/>
          <w:sz w:val="22"/>
          <w:szCs w:val="22"/>
        </w:rPr>
        <w:t xml:space="preserve"> the property, correspondence with administrative authorities related to the maintenance of the property is the responsibility of the Management Department. Any access to the property, changes to the development, preparatory work for a new </w:t>
      </w:r>
      <w:r w:rsidR="005548DF" w:rsidRPr="00BB3D1A">
        <w:rPr>
          <w:rFonts w:ascii="Century Gothic" w:hAnsi="Century Gothic"/>
          <w:sz w:val="22"/>
          <w:szCs w:val="22"/>
        </w:rPr>
        <w:t xml:space="preserve">construction project </w:t>
      </w:r>
      <w:r w:rsidRPr="00BB3D1A">
        <w:rPr>
          <w:rFonts w:ascii="Century Gothic" w:hAnsi="Century Gothic"/>
          <w:sz w:val="22"/>
          <w:szCs w:val="22"/>
        </w:rPr>
        <w:t>carried out by other teams should be agreed with the Management Department.</w:t>
      </w:r>
    </w:p>
    <w:p w14:paraId="0A424301" w14:textId="6FE93F8F" w:rsidR="0085317C" w:rsidRPr="00BB3D1A" w:rsidRDefault="00BB3D1A" w:rsidP="006C6A44">
      <w:pPr>
        <w:pStyle w:val="Akapitzlist"/>
        <w:numPr>
          <w:ilvl w:val="0"/>
          <w:numId w:val="20"/>
        </w:numPr>
        <w:spacing w:line="360" w:lineRule="auto"/>
        <w:rPr>
          <w:b/>
          <w:bCs w:val="0"/>
          <w:sz w:val="22"/>
          <w:szCs w:val="22"/>
        </w:rPr>
      </w:pPr>
      <w:r w:rsidRPr="00BB3D1A">
        <w:rPr>
          <w:rFonts w:ascii="Century Gothic" w:hAnsi="Century Gothic"/>
          <w:sz w:val="22"/>
          <w:szCs w:val="22"/>
        </w:rPr>
        <w:t xml:space="preserve">Upon signing the </w:t>
      </w:r>
      <w:r w:rsidRPr="00916DC8">
        <w:rPr>
          <w:rFonts w:ascii="Century Gothic" w:hAnsi="Century Gothic"/>
          <w:sz w:val="22"/>
          <w:szCs w:val="22"/>
        </w:rPr>
        <w:t>Property Handover Protocol</w:t>
      </w:r>
      <w:r w:rsidR="007B5FC8">
        <w:rPr>
          <w:rFonts w:ascii="Century Gothic" w:hAnsi="Century Gothic"/>
          <w:sz w:val="22"/>
          <w:szCs w:val="22"/>
        </w:rPr>
        <w:t xml:space="preserve"> for Construction</w:t>
      </w:r>
      <w:r w:rsidRPr="00916DC8">
        <w:rPr>
          <w:rFonts w:ascii="Century Gothic" w:hAnsi="Century Gothic"/>
          <w:sz w:val="22"/>
          <w:szCs w:val="22"/>
        </w:rPr>
        <w:t xml:space="preserve"> </w:t>
      </w:r>
      <w:r w:rsidRPr="00BB3D1A">
        <w:rPr>
          <w:rFonts w:ascii="Century Gothic" w:hAnsi="Century Gothic"/>
          <w:sz w:val="22"/>
          <w:szCs w:val="22"/>
        </w:rPr>
        <w:t xml:space="preserve">- Appendix 2, the responsibility for keeping the property clean, </w:t>
      </w:r>
      <w:r>
        <w:rPr>
          <w:rFonts w:ascii="Century Gothic" w:hAnsi="Century Gothic"/>
          <w:sz w:val="22"/>
          <w:szCs w:val="22"/>
        </w:rPr>
        <w:t xml:space="preserve">securing against </w:t>
      </w:r>
      <w:r w:rsidRPr="00BB3D1A">
        <w:rPr>
          <w:rFonts w:ascii="Century Gothic" w:hAnsi="Century Gothic"/>
          <w:sz w:val="22"/>
          <w:szCs w:val="22"/>
        </w:rPr>
        <w:t xml:space="preserve">unauthorized access, security on the property, and correspondence with administrative bodies related to the maintenance of the property are taken over by the </w:t>
      </w:r>
      <w:r>
        <w:rPr>
          <w:rFonts w:ascii="Century Gothic" w:hAnsi="Century Gothic"/>
          <w:sz w:val="22"/>
          <w:szCs w:val="22"/>
        </w:rPr>
        <w:t xml:space="preserve">Construction </w:t>
      </w:r>
      <w:r w:rsidRPr="00BB3D1A">
        <w:rPr>
          <w:rFonts w:ascii="Century Gothic" w:hAnsi="Century Gothic"/>
          <w:sz w:val="22"/>
          <w:szCs w:val="22"/>
        </w:rPr>
        <w:t>Team responsible for the investment</w:t>
      </w:r>
      <w:r>
        <w:rPr>
          <w:rFonts w:ascii="Century Gothic" w:hAnsi="Century Gothic"/>
          <w:sz w:val="22"/>
          <w:szCs w:val="22"/>
        </w:rPr>
        <w:t>.</w:t>
      </w:r>
    </w:p>
    <w:p w14:paraId="62CFEB3C" w14:textId="5D80476B" w:rsidR="0085317C" w:rsidRPr="00762DDA" w:rsidRDefault="0085317C">
      <w:pPr>
        <w:rPr>
          <w:b/>
          <w:bCs w:val="0"/>
          <w:sz w:val="22"/>
          <w:szCs w:val="22"/>
        </w:rPr>
      </w:pPr>
      <w:r w:rsidRPr="00762DDA">
        <w:rPr>
          <w:b/>
          <w:bCs w:val="0"/>
          <w:sz w:val="22"/>
          <w:szCs w:val="22"/>
        </w:rPr>
        <w:br w:type="page"/>
      </w:r>
    </w:p>
    <w:p w14:paraId="0F0FE404" w14:textId="73517F65" w:rsidR="0085317C" w:rsidRPr="00A36881" w:rsidRDefault="0085317C" w:rsidP="0085317C">
      <w:pPr>
        <w:jc w:val="right"/>
        <w:rPr>
          <w:rFonts w:ascii="Century Gothic" w:hAnsi="Century Gothic"/>
          <w:b/>
          <w:bCs w:val="0"/>
          <w:sz w:val="22"/>
          <w:szCs w:val="22"/>
        </w:rPr>
      </w:pPr>
      <w:r>
        <w:rPr>
          <w:rFonts w:ascii="Century Gothic" w:hAnsi="Century Gothic"/>
        </w:rPr>
        <w:lastRenderedPageBreak/>
        <w:tab/>
      </w:r>
      <w:r>
        <w:tab/>
      </w:r>
      <w:r>
        <w:tab/>
      </w:r>
      <w:r>
        <w:tab/>
      </w:r>
      <w:r w:rsidR="00BB3D1A">
        <w:rPr>
          <w:rFonts w:ascii="Century Gothic" w:hAnsi="Century Gothic"/>
          <w:b/>
          <w:bCs w:val="0"/>
          <w:sz w:val="22"/>
          <w:szCs w:val="22"/>
        </w:rPr>
        <w:t>Appendix</w:t>
      </w:r>
      <w:r w:rsidRPr="00A36881">
        <w:rPr>
          <w:rFonts w:ascii="Century Gothic" w:hAnsi="Century Gothic"/>
          <w:b/>
          <w:bCs w:val="0"/>
          <w:sz w:val="22"/>
          <w:szCs w:val="22"/>
        </w:rPr>
        <w:t xml:space="preserve">  1</w:t>
      </w:r>
    </w:p>
    <w:p w14:paraId="163A382F" w14:textId="77777777" w:rsidR="0085317C" w:rsidRPr="00A36881" w:rsidRDefault="0085317C" w:rsidP="0085317C">
      <w:pPr>
        <w:jc w:val="center"/>
        <w:rPr>
          <w:rFonts w:ascii="Century Gothic" w:hAnsi="Century Gothic"/>
          <w:sz w:val="22"/>
          <w:szCs w:val="22"/>
        </w:rPr>
      </w:pPr>
    </w:p>
    <w:p w14:paraId="30F92007" w14:textId="7E8112FC" w:rsidR="0085317C" w:rsidRPr="00A36881" w:rsidRDefault="00762DDA" w:rsidP="0085317C">
      <w:pPr>
        <w:jc w:val="right"/>
        <w:rPr>
          <w:rFonts w:ascii="Century Gothic" w:hAnsi="Century Gothic"/>
          <w:sz w:val="22"/>
          <w:szCs w:val="22"/>
        </w:rPr>
      </w:pPr>
      <w:r w:rsidRPr="00A36881">
        <w:rPr>
          <w:rFonts w:ascii="Century Gothic" w:hAnsi="Century Gothic"/>
          <w:sz w:val="22"/>
          <w:szCs w:val="22"/>
        </w:rPr>
        <w:t>…………….</w:t>
      </w:r>
      <w:r w:rsidR="0085317C" w:rsidRPr="00A36881">
        <w:rPr>
          <w:rFonts w:ascii="Century Gothic" w:hAnsi="Century Gothic"/>
          <w:sz w:val="22"/>
          <w:szCs w:val="22"/>
        </w:rPr>
        <w:t>, d</w:t>
      </w:r>
      <w:r w:rsidR="00BB3D1A">
        <w:rPr>
          <w:rFonts w:ascii="Century Gothic" w:hAnsi="Century Gothic"/>
          <w:sz w:val="22"/>
          <w:szCs w:val="22"/>
        </w:rPr>
        <w:t>ate</w:t>
      </w:r>
      <w:r w:rsidR="0085317C" w:rsidRPr="00A36881">
        <w:rPr>
          <w:rFonts w:ascii="Century Gothic" w:hAnsi="Century Gothic"/>
          <w:sz w:val="22"/>
          <w:szCs w:val="22"/>
        </w:rPr>
        <w:t xml:space="preserve"> </w:t>
      </w:r>
      <w:r w:rsidRPr="00A36881">
        <w:rPr>
          <w:rFonts w:ascii="Century Gothic" w:hAnsi="Century Gothic"/>
          <w:sz w:val="22"/>
          <w:szCs w:val="22"/>
        </w:rPr>
        <w:t>……………..</w:t>
      </w:r>
    </w:p>
    <w:p w14:paraId="6C6AB1BB" w14:textId="77777777" w:rsidR="00BB3D1A" w:rsidRDefault="00BB3D1A" w:rsidP="0085317C">
      <w:pPr>
        <w:pStyle w:val="Nagwek1"/>
        <w:jc w:val="center"/>
        <w:rPr>
          <w:rFonts w:ascii="Century Gothic" w:hAnsi="Century Gothic"/>
          <w:sz w:val="22"/>
          <w:szCs w:val="22"/>
        </w:rPr>
      </w:pPr>
    </w:p>
    <w:p w14:paraId="3F91AEC2" w14:textId="73B7C76E" w:rsidR="0085317C" w:rsidRPr="00A36881" w:rsidRDefault="00BB3D1A" w:rsidP="0085317C">
      <w:pPr>
        <w:pStyle w:val="Nagwek1"/>
        <w:jc w:val="center"/>
        <w:rPr>
          <w:rFonts w:ascii="Century Gothic" w:hAnsi="Century Gothic"/>
          <w:sz w:val="22"/>
          <w:szCs w:val="22"/>
        </w:rPr>
      </w:pPr>
      <w:r>
        <w:rPr>
          <w:rFonts w:ascii="Century Gothic" w:hAnsi="Century Gothic"/>
          <w:sz w:val="22"/>
          <w:szCs w:val="22"/>
        </w:rPr>
        <w:t>MANAGING TAKEOVER PROTOCOL</w:t>
      </w:r>
    </w:p>
    <w:p w14:paraId="52EA1162" w14:textId="77777777" w:rsidR="0085317C" w:rsidRPr="00A36881" w:rsidRDefault="0085317C" w:rsidP="0085317C">
      <w:pPr>
        <w:spacing w:line="360" w:lineRule="auto"/>
        <w:rPr>
          <w:rFonts w:ascii="Century Gothic" w:hAnsi="Century Gothic"/>
          <w:sz w:val="22"/>
          <w:szCs w:val="22"/>
          <w:lang w:eastAsia="pl-PL"/>
        </w:rPr>
      </w:pPr>
    </w:p>
    <w:p w14:paraId="78A9AC52" w14:textId="688BE77C" w:rsidR="0085317C" w:rsidRPr="00A36881" w:rsidRDefault="00E04F9D" w:rsidP="0085317C">
      <w:pPr>
        <w:pStyle w:val="Nagwek1"/>
        <w:spacing w:line="360" w:lineRule="auto"/>
        <w:rPr>
          <w:rFonts w:ascii="Century Gothic" w:hAnsi="Century Gothic"/>
          <w:b w:val="0"/>
          <w:sz w:val="22"/>
          <w:szCs w:val="22"/>
        </w:rPr>
      </w:pPr>
      <w:r>
        <w:rPr>
          <w:rFonts w:ascii="Century Gothic" w:hAnsi="Century Gothic"/>
          <w:b w:val="0"/>
          <w:i/>
          <w:sz w:val="22"/>
          <w:szCs w:val="22"/>
          <w:u w:val="single"/>
        </w:rPr>
        <w:t>Transferor</w:t>
      </w:r>
      <w:r w:rsidR="0085317C" w:rsidRPr="00A36881">
        <w:rPr>
          <w:rFonts w:ascii="Century Gothic" w:hAnsi="Century Gothic"/>
          <w:b w:val="0"/>
          <w:sz w:val="22"/>
          <w:szCs w:val="22"/>
        </w:rPr>
        <w:t>:</w:t>
      </w:r>
      <w:r w:rsidR="0085317C" w:rsidRPr="00A36881">
        <w:rPr>
          <w:rFonts w:ascii="Century Gothic" w:hAnsi="Century Gothic"/>
          <w:sz w:val="22"/>
          <w:szCs w:val="22"/>
        </w:rPr>
        <w:t xml:space="preserve"> </w:t>
      </w:r>
      <w:r w:rsidR="001B354F">
        <w:rPr>
          <w:rFonts w:ascii="Century Gothic" w:hAnsi="Century Gothic"/>
          <w:sz w:val="22"/>
          <w:szCs w:val="22"/>
        </w:rPr>
        <w:t>Investment and Development Department</w:t>
      </w:r>
    </w:p>
    <w:p w14:paraId="2044D02F" w14:textId="6F0BFC3B" w:rsidR="0085317C" w:rsidRPr="00A36881" w:rsidRDefault="0085317C" w:rsidP="0085317C">
      <w:pPr>
        <w:pStyle w:val="Tekstpodstawowy"/>
        <w:numPr>
          <w:ilvl w:val="0"/>
          <w:numId w:val="7"/>
        </w:numPr>
        <w:ind w:left="567" w:hanging="207"/>
        <w:jc w:val="both"/>
        <w:rPr>
          <w:rFonts w:ascii="Century Gothic" w:hAnsi="Century Gothic"/>
        </w:rPr>
      </w:pPr>
      <w:r w:rsidRPr="00A36881">
        <w:rPr>
          <w:rFonts w:ascii="Century Gothic" w:hAnsi="Century Gothic"/>
        </w:rPr>
        <w:t xml:space="preserve"> </w:t>
      </w:r>
      <w:r w:rsidR="00762DDA" w:rsidRPr="00A36881">
        <w:rPr>
          <w:rFonts w:ascii="Century Gothic" w:hAnsi="Century Gothic"/>
        </w:rPr>
        <w:t>…………………………………..</w:t>
      </w:r>
      <w:r w:rsidRPr="00A36881">
        <w:rPr>
          <w:rFonts w:ascii="Century Gothic" w:hAnsi="Century Gothic"/>
        </w:rPr>
        <w:tab/>
      </w:r>
      <w:r w:rsidRPr="00A36881">
        <w:rPr>
          <w:rFonts w:ascii="Century Gothic" w:hAnsi="Century Gothic"/>
        </w:rPr>
        <w:tab/>
      </w:r>
      <w:r w:rsidRPr="00A36881">
        <w:rPr>
          <w:rFonts w:ascii="Century Gothic" w:hAnsi="Century Gothic"/>
        </w:rPr>
        <w:tab/>
      </w:r>
    </w:p>
    <w:p w14:paraId="0AF3616F" w14:textId="77777777" w:rsidR="0085317C" w:rsidRPr="00A36881" w:rsidRDefault="0085317C" w:rsidP="0085317C">
      <w:pPr>
        <w:pStyle w:val="Tekstpodstawowy"/>
        <w:spacing w:line="276" w:lineRule="auto"/>
        <w:ind w:left="714"/>
        <w:rPr>
          <w:rFonts w:ascii="Century Gothic" w:hAnsi="Century Gothic"/>
        </w:rPr>
      </w:pPr>
    </w:p>
    <w:p w14:paraId="35EDA84E" w14:textId="63F6837E" w:rsidR="0085317C" w:rsidRPr="00A36881" w:rsidRDefault="00EE339C" w:rsidP="0085317C">
      <w:pPr>
        <w:tabs>
          <w:tab w:val="left" w:pos="6096"/>
        </w:tabs>
        <w:spacing w:line="240" w:lineRule="auto"/>
        <w:jc w:val="both"/>
        <w:rPr>
          <w:rFonts w:ascii="Century Gothic" w:hAnsi="Century Gothic"/>
          <w:sz w:val="22"/>
          <w:szCs w:val="22"/>
        </w:rPr>
      </w:pPr>
      <w:r>
        <w:rPr>
          <w:rFonts w:ascii="Century Gothic" w:hAnsi="Century Gothic"/>
          <w:i/>
          <w:sz w:val="22"/>
          <w:szCs w:val="22"/>
          <w:u w:val="single"/>
        </w:rPr>
        <w:t>Taker</w:t>
      </w:r>
      <w:r w:rsidR="0085317C" w:rsidRPr="00A36881">
        <w:rPr>
          <w:rFonts w:ascii="Century Gothic" w:hAnsi="Century Gothic"/>
          <w:i/>
          <w:sz w:val="22"/>
          <w:szCs w:val="22"/>
          <w:u w:val="single"/>
        </w:rPr>
        <w:t>:</w:t>
      </w:r>
      <w:r w:rsidR="0085317C" w:rsidRPr="00A36881">
        <w:rPr>
          <w:rFonts w:ascii="Century Gothic" w:hAnsi="Century Gothic"/>
          <w:sz w:val="22"/>
          <w:szCs w:val="22"/>
        </w:rPr>
        <w:t xml:space="preserve"> </w:t>
      </w:r>
      <w:r>
        <w:rPr>
          <w:rFonts w:ascii="Century Gothic" w:hAnsi="Century Gothic"/>
          <w:b/>
          <w:bCs w:val="0"/>
          <w:sz w:val="22"/>
          <w:szCs w:val="22"/>
        </w:rPr>
        <w:t>ECHO Investment Management Department</w:t>
      </w:r>
    </w:p>
    <w:p w14:paraId="795E8F06" w14:textId="77777777" w:rsidR="0085317C" w:rsidRPr="00A36881" w:rsidRDefault="0085317C" w:rsidP="0085317C">
      <w:pPr>
        <w:pStyle w:val="Tekstpodstawowy"/>
        <w:numPr>
          <w:ilvl w:val="0"/>
          <w:numId w:val="8"/>
        </w:numPr>
        <w:spacing w:line="276" w:lineRule="auto"/>
        <w:ind w:hanging="218"/>
        <w:rPr>
          <w:rFonts w:ascii="Century Gothic" w:hAnsi="Century Gothic"/>
        </w:rPr>
      </w:pPr>
      <w:r w:rsidRPr="00A36881">
        <w:rPr>
          <w:rFonts w:ascii="Century Gothic" w:hAnsi="Century Gothic"/>
        </w:rPr>
        <w:t xml:space="preserve">Anna Kaczmarczyk </w:t>
      </w:r>
      <w:r w:rsidRPr="00A36881">
        <w:rPr>
          <w:rFonts w:ascii="Century Gothic" w:hAnsi="Century Gothic"/>
        </w:rPr>
        <w:tab/>
      </w:r>
      <w:r w:rsidRPr="00A36881">
        <w:rPr>
          <w:rFonts w:ascii="Century Gothic" w:hAnsi="Century Gothic"/>
        </w:rPr>
        <w:tab/>
      </w:r>
      <w:r w:rsidRPr="00A36881">
        <w:rPr>
          <w:rFonts w:ascii="Century Gothic" w:hAnsi="Century Gothic"/>
        </w:rPr>
        <w:tab/>
      </w:r>
      <w:r w:rsidRPr="00A36881">
        <w:rPr>
          <w:rFonts w:ascii="Century Gothic" w:hAnsi="Century Gothic"/>
        </w:rPr>
        <w:tab/>
      </w:r>
    </w:p>
    <w:p w14:paraId="3BA1DF74" w14:textId="77777777" w:rsidR="0085317C" w:rsidRPr="00A36881" w:rsidRDefault="0085317C" w:rsidP="0085317C">
      <w:pPr>
        <w:tabs>
          <w:tab w:val="left" w:pos="6096"/>
        </w:tabs>
        <w:spacing w:line="240" w:lineRule="auto"/>
        <w:jc w:val="both"/>
        <w:rPr>
          <w:rFonts w:ascii="Century Gothic" w:hAnsi="Century Gothic"/>
          <w:sz w:val="22"/>
          <w:szCs w:val="22"/>
        </w:rPr>
      </w:pPr>
    </w:p>
    <w:p w14:paraId="458093FF" w14:textId="77777777" w:rsidR="0075334F" w:rsidRDefault="00595CB1" w:rsidP="0085317C">
      <w:pPr>
        <w:pStyle w:val="Tekstpodstawowy"/>
        <w:jc w:val="both"/>
        <w:rPr>
          <w:rFonts w:ascii="Century Gothic" w:hAnsi="Century Gothic"/>
        </w:rPr>
      </w:pPr>
      <w:r>
        <w:rPr>
          <w:rFonts w:ascii="Century Gothic" w:hAnsi="Century Gothic"/>
        </w:rPr>
        <w:t xml:space="preserve">The subject of the Protocol is non-build-up/biuld-up </w:t>
      </w:r>
      <w:r w:rsidR="003B0C7A">
        <w:rPr>
          <w:rFonts w:ascii="Century Gothic" w:hAnsi="Century Gothic"/>
        </w:rPr>
        <w:t xml:space="preserve">property* </w:t>
      </w:r>
      <w:r w:rsidR="0038716D">
        <w:rPr>
          <w:rFonts w:ascii="Century Gothic" w:hAnsi="Century Gothic"/>
        </w:rPr>
        <w:t xml:space="preserve">to handing over to management </w:t>
      </w:r>
      <w:r w:rsidR="0085317C" w:rsidRPr="00A36881">
        <w:rPr>
          <w:rFonts w:ascii="Century Gothic" w:hAnsi="Century Gothic"/>
        </w:rPr>
        <w:t>(</w:t>
      </w:r>
      <w:r w:rsidR="0038716D">
        <w:rPr>
          <w:rFonts w:ascii="Century Gothic" w:hAnsi="Century Gothic"/>
        </w:rPr>
        <w:t>project no.</w:t>
      </w:r>
      <w:r w:rsidR="0085317C" w:rsidRPr="00A36881">
        <w:rPr>
          <w:rFonts w:ascii="Century Gothic" w:hAnsi="Century Gothic"/>
        </w:rPr>
        <w:t xml:space="preserve"> </w:t>
      </w:r>
      <w:r w:rsidR="00762DDA" w:rsidRPr="00A36881">
        <w:rPr>
          <w:rFonts w:ascii="Century Gothic" w:hAnsi="Century Gothic"/>
        </w:rPr>
        <w:t xml:space="preserve">…………….. </w:t>
      </w:r>
      <w:r w:rsidR="0085317C" w:rsidRPr="00A36881">
        <w:rPr>
          <w:rFonts w:ascii="Century Gothic" w:hAnsi="Century Gothic"/>
        </w:rPr>
        <w:t>)</w:t>
      </w:r>
      <w:r w:rsidR="001D3B15">
        <w:rPr>
          <w:rFonts w:ascii="Century Gothic" w:hAnsi="Century Gothic"/>
        </w:rPr>
        <w:t xml:space="preserve"> </w:t>
      </w:r>
    </w:p>
    <w:p w14:paraId="762ECFB4" w14:textId="21EBB123" w:rsidR="00736C1B" w:rsidRPr="00A36881" w:rsidRDefault="001D3B15" w:rsidP="0085317C">
      <w:pPr>
        <w:pStyle w:val="Tekstpodstawowy"/>
        <w:jc w:val="both"/>
        <w:rPr>
          <w:rFonts w:ascii="Century Gothic" w:hAnsi="Century Gothic"/>
        </w:rPr>
      </w:pPr>
      <w:r>
        <w:rPr>
          <w:rFonts w:ascii="Century Gothic" w:hAnsi="Century Gothic"/>
        </w:rPr>
        <w:t>l</w:t>
      </w:r>
      <w:r w:rsidR="0038716D">
        <w:rPr>
          <w:rFonts w:ascii="Century Gothic" w:hAnsi="Century Gothic"/>
        </w:rPr>
        <w:t xml:space="preserve">ocated </w:t>
      </w:r>
      <w:r>
        <w:rPr>
          <w:rFonts w:ascii="Century Gothic" w:hAnsi="Century Gothic"/>
        </w:rPr>
        <w:t>in</w:t>
      </w:r>
      <w:r w:rsidR="00762DDA" w:rsidRPr="00A36881">
        <w:rPr>
          <w:rFonts w:ascii="Century Gothic" w:hAnsi="Century Gothic"/>
        </w:rPr>
        <w:t>…………………..</w:t>
      </w:r>
      <w:r w:rsidR="0085317C" w:rsidRPr="00A36881">
        <w:rPr>
          <w:rFonts w:ascii="Century Gothic" w:hAnsi="Century Gothic"/>
        </w:rPr>
        <w:t xml:space="preserve"> </w:t>
      </w:r>
      <w:r w:rsidR="0038716D">
        <w:rPr>
          <w:rFonts w:ascii="Century Gothic" w:hAnsi="Century Gothic"/>
        </w:rPr>
        <w:t>at th</w:t>
      </w:r>
      <w:r>
        <w:rPr>
          <w:rFonts w:ascii="Century Gothic" w:hAnsi="Century Gothic"/>
        </w:rPr>
        <w:t xml:space="preserve">e </w:t>
      </w:r>
      <w:r w:rsidR="00B64FE6">
        <w:rPr>
          <w:rFonts w:ascii="Century Gothic" w:hAnsi="Century Gothic"/>
        </w:rPr>
        <w:t>street</w:t>
      </w:r>
      <w:r w:rsidR="00762DDA" w:rsidRPr="00A36881">
        <w:rPr>
          <w:rFonts w:ascii="Century Gothic" w:hAnsi="Century Gothic"/>
        </w:rPr>
        <w:t>…………………..</w:t>
      </w:r>
      <w:r w:rsidR="0085317C" w:rsidRPr="00A36881">
        <w:rPr>
          <w:rFonts w:ascii="Century Gothic" w:hAnsi="Century Gothic"/>
        </w:rPr>
        <w:t xml:space="preserve">, </w:t>
      </w:r>
      <w:r>
        <w:rPr>
          <w:rFonts w:ascii="Century Gothic" w:hAnsi="Century Gothic"/>
        </w:rPr>
        <w:t>on the plot (no.)</w:t>
      </w:r>
      <w:r w:rsidR="00762DDA" w:rsidRPr="00A36881">
        <w:rPr>
          <w:rFonts w:ascii="Century Gothic" w:hAnsi="Century Gothic"/>
        </w:rPr>
        <w:t xml:space="preserve"> ……………….</w:t>
      </w:r>
    </w:p>
    <w:p w14:paraId="4C062BCC" w14:textId="59C18146" w:rsidR="0085317C" w:rsidRPr="00A36881" w:rsidRDefault="006166EA" w:rsidP="0085317C">
      <w:pPr>
        <w:pStyle w:val="Tekstpodstawowy"/>
        <w:jc w:val="both"/>
        <w:rPr>
          <w:rFonts w:ascii="Century Gothic" w:hAnsi="Century Gothic"/>
        </w:rPr>
      </w:pPr>
      <w:r>
        <w:rPr>
          <w:rFonts w:ascii="Century Gothic" w:hAnsi="Century Gothic"/>
        </w:rPr>
        <w:t>Land and mortgage register no.</w:t>
      </w:r>
      <w:r w:rsidR="00736C1B" w:rsidRPr="00A36881">
        <w:rPr>
          <w:rFonts w:ascii="Century Gothic" w:hAnsi="Century Gothic"/>
        </w:rPr>
        <w:t xml:space="preserve"> ……………………………………………….</w:t>
      </w:r>
      <w:r>
        <w:rPr>
          <w:rFonts w:ascii="Century Gothic" w:hAnsi="Century Gothic"/>
        </w:rPr>
        <w:t xml:space="preserve"> </w:t>
      </w:r>
      <w:r w:rsidR="00274950">
        <w:rPr>
          <w:rFonts w:ascii="Century Gothic" w:hAnsi="Century Gothic"/>
        </w:rPr>
        <w:t>owned by</w:t>
      </w:r>
      <w:r w:rsidR="0085317C" w:rsidRPr="00A36881">
        <w:rPr>
          <w:rFonts w:ascii="Century Gothic" w:hAnsi="Century Gothic"/>
        </w:rPr>
        <w:t xml:space="preserve"> </w:t>
      </w:r>
      <w:r w:rsidR="00762DDA" w:rsidRPr="00A36881">
        <w:rPr>
          <w:rFonts w:ascii="Century Gothic" w:hAnsi="Century Gothic"/>
        </w:rPr>
        <w:t>………………………………………………………………………</w:t>
      </w:r>
      <w:r w:rsidR="0085317C" w:rsidRPr="00A36881">
        <w:rPr>
          <w:rFonts w:ascii="Century Gothic" w:hAnsi="Century Gothic"/>
        </w:rPr>
        <w:t xml:space="preserve"> </w:t>
      </w:r>
      <w:r w:rsidR="00762DDA" w:rsidRPr="00A36881">
        <w:rPr>
          <w:rFonts w:ascii="Century Gothic" w:hAnsi="Century Gothic"/>
        </w:rPr>
        <w:t>.</w:t>
      </w:r>
    </w:p>
    <w:p w14:paraId="15778834" w14:textId="77777777" w:rsidR="00762DDA" w:rsidRPr="00A36881" w:rsidRDefault="00762DDA" w:rsidP="0085317C">
      <w:pPr>
        <w:pStyle w:val="Tekstpodstawowy"/>
        <w:jc w:val="both"/>
        <w:rPr>
          <w:rFonts w:ascii="Century Gothic" w:hAnsi="Century Gothic"/>
        </w:rPr>
      </w:pPr>
    </w:p>
    <w:p w14:paraId="23CB15F7" w14:textId="221C2A04" w:rsidR="0085317C" w:rsidRPr="00A36881" w:rsidRDefault="00274950" w:rsidP="0085317C">
      <w:pPr>
        <w:pStyle w:val="Tekstpodstawowy"/>
        <w:jc w:val="both"/>
        <w:rPr>
          <w:rFonts w:ascii="Century Gothic" w:hAnsi="Century Gothic"/>
        </w:rPr>
      </w:pPr>
      <w:r>
        <w:rPr>
          <w:rFonts w:ascii="Century Gothic" w:hAnsi="Century Gothic"/>
        </w:rPr>
        <w:t>By this protol, the parties agreed as follows:</w:t>
      </w:r>
    </w:p>
    <w:p w14:paraId="41166AF0" w14:textId="4D7FD7A9" w:rsidR="0085317C" w:rsidRPr="00A36881" w:rsidRDefault="00517630" w:rsidP="0085317C">
      <w:pPr>
        <w:pStyle w:val="Tekstpodstawowy"/>
        <w:numPr>
          <w:ilvl w:val="0"/>
          <w:numId w:val="9"/>
        </w:numPr>
        <w:jc w:val="both"/>
        <w:rPr>
          <w:rFonts w:ascii="Century Gothic" w:hAnsi="Century Gothic"/>
        </w:rPr>
      </w:pPr>
      <w:r>
        <w:rPr>
          <w:rFonts w:ascii="Century Gothic" w:hAnsi="Century Gothic"/>
        </w:rPr>
        <w:t xml:space="preserve">Acquistion of the obove-mentiopned property </w:t>
      </w:r>
      <w:r w:rsidR="0040009C">
        <w:rPr>
          <w:rFonts w:ascii="Century Gothic" w:hAnsi="Century Gothic"/>
        </w:rPr>
        <w:t>took place on</w:t>
      </w:r>
      <w:r w:rsidR="007B333B">
        <w:rPr>
          <w:rFonts w:ascii="Century Gothic" w:hAnsi="Century Gothic"/>
        </w:rPr>
        <w:t xml:space="preserve"> ……………………… </w:t>
      </w:r>
      <w:r w:rsidR="0085317C" w:rsidRPr="00A36881">
        <w:rPr>
          <w:rFonts w:ascii="Century Gothic" w:hAnsi="Century Gothic"/>
        </w:rPr>
        <w:t xml:space="preserve"> </w:t>
      </w:r>
      <w:r w:rsidR="003E6927">
        <w:rPr>
          <w:rFonts w:ascii="Century Gothic" w:hAnsi="Century Gothic"/>
        </w:rPr>
        <w:t>in connection with the purchase of an investment property</w:t>
      </w:r>
      <w:r w:rsidR="000F35F1">
        <w:rPr>
          <w:rFonts w:ascii="Century Gothic" w:hAnsi="Century Gothic"/>
        </w:rPr>
        <w:t xml:space="preserve"> on the basis of the Notarial Deed No.</w:t>
      </w:r>
      <w:r w:rsidR="00736C1B" w:rsidRPr="00A36881">
        <w:rPr>
          <w:rFonts w:ascii="Century Gothic" w:hAnsi="Century Gothic"/>
        </w:rPr>
        <w:t>……………………………..</w:t>
      </w:r>
    </w:p>
    <w:p w14:paraId="7EF079CB" w14:textId="77777777" w:rsidR="0089511A" w:rsidRDefault="0089511A" w:rsidP="0085317C">
      <w:pPr>
        <w:pStyle w:val="Tekstpodstawowy"/>
        <w:numPr>
          <w:ilvl w:val="0"/>
          <w:numId w:val="9"/>
        </w:numPr>
        <w:jc w:val="both"/>
        <w:rPr>
          <w:rFonts w:ascii="Century Gothic" w:hAnsi="Century Gothic"/>
        </w:rPr>
      </w:pPr>
      <w:r w:rsidRPr="0089511A">
        <w:rPr>
          <w:rFonts w:ascii="Century Gothic" w:hAnsi="Century Gothic"/>
        </w:rPr>
        <w:t>A list of documentation and contracts was provided along with the property (</w:t>
      </w:r>
      <w:r w:rsidRPr="0089511A">
        <w:rPr>
          <w:rFonts w:ascii="Century Gothic" w:hAnsi="Century Gothic"/>
          <w:b/>
          <w:bCs/>
        </w:rPr>
        <w:t>Appendix 1</w:t>
      </w:r>
      <w:r w:rsidRPr="0089511A">
        <w:rPr>
          <w:rFonts w:ascii="Century Gothic" w:hAnsi="Century Gothic"/>
        </w:rPr>
        <w:t>).</w:t>
      </w:r>
    </w:p>
    <w:p w14:paraId="78CD5826" w14:textId="21FD7486" w:rsidR="0085317C" w:rsidRPr="00A36881" w:rsidRDefault="007E172C" w:rsidP="0085317C">
      <w:pPr>
        <w:pStyle w:val="Tekstpodstawowy"/>
        <w:numPr>
          <w:ilvl w:val="0"/>
          <w:numId w:val="9"/>
        </w:numPr>
        <w:jc w:val="both"/>
        <w:rPr>
          <w:rFonts w:ascii="Century Gothic" w:hAnsi="Century Gothic"/>
        </w:rPr>
      </w:pPr>
      <w:r>
        <w:rPr>
          <w:rFonts w:ascii="Century Gothic" w:hAnsi="Century Gothic"/>
        </w:rPr>
        <w:t xml:space="preserve">During the </w:t>
      </w:r>
      <w:r w:rsidR="00E01625">
        <w:rPr>
          <w:rFonts w:ascii="Century Gothic" w:hAnsi="Century Gothic"/>
        </w:rPr>
        <w:t>handed-over, the main metres indicators</w:t>
      </w:r>
      <w:r w:rsidR="00EF3155">
        <w:rPr>
          <w:rFonts w:ascii="Century Gothic" w:hAnsi="Century Gothic"/>
        </w:rPr>
        <w:t xml:space="preserve"> were recorded </w:t>
      </w:r>
      <w:r w:rsidR="0085317C" w:rsidRPr="00A36881">
        <w:rPr>
          <w:rFonts w:ascii="Century Gothic" w:hAnsi="Century Gothic"/>
        </w:rPr>
        <w:t>(</w:t>
      </w:r>
      <w:r w:rsidR="00EF3155">
        <w:rPr>
          <w:rFonts w:ascii="Century Gothic" w:hAnsi="Century Gothic"/>
          <w:b/>
          <w:bCs/>
        </w:rPr>
        <w:t>Appendix 2</w:t>
      </w:r>
      <w:r w:rsidR="0085317C" w:rsidRPr="00A36881">
        <w:rPr>
          <w:rFonts w:ascii="Century Gothic" w:hAnsi="Century Gothic"/>
        </w:rPr>
        <w:t>).</w:t>
      </w:r>
    </w:p>
    <w:p w14:paraId="78BBAF53" w14:textId="4720E6E5" w:rsidR="0085317C" w:rsidRPr="00A36881" w:rsidRDefault="00EF3155" w:rsidP="0085317C">
      <w:pPr>
        <w:pStyle w:val="Tekstpodstawowy"/>
        <w:numPr>
          <w:ilvl w:val="0"/>
          <w:numId w:val="9"/>
        </w:numPr>
        <w:jc w:val="both"/>
        <w:rPr>
          <w:rFonts w:ascii="Century Gothic" w:hAnsi="Century Gothic"/>
        </w:rPr>
      </w:pPr>
      <w:r>
        <w:rPr>
          <w:rFonts w:ascii="Century Gothic" w:hAnsi="Century Gothic"/>
        </w:rPr>
        <w:t>The Protocol wa</w:t>
      </w:r>
      <w:r w:rsidR="004F4731">
        <w:rPr>
          <w:rFonts w:ascii="Century Gothic" w:hAnsi="Century Gothic"/>
        </w:rPr>
        <w:t>s</w:t>
      </w:r>
      <w:r>
        <w:rPr>
          <w:rFonts w:ascii="Century Gothic" w:hAnsi="Century Gothic"/>
        </w:rPr>
        <w:t xml:space="preserve"> completed, re</w:t>
      </w:r>
      <w:r w:rsidR="004F4731">
        <w:rPr>
          <w:rFonts w:ascii="Century Gothic" w:hAnsi="Century Gothic"/>
        </w:rPr>
        <w:t>ad and signed</w:t>
      </w:r>
      <w:r w:rsidR="0085317C" w:rsidRPr="00A36881">
        <w:rPr>
          <w:rFonts w:ascii="Century Gothic" w:hAnsi="Century Gothic"/>
        </w:rPr>
        <w:t>.</w:t>
      </w:r>
    </w:p>
    <w:p w14:paraId="5341F75E" w14:textId="302F7E0E" w:rsidR="0085317C" w:rsidRDefault="0085317C" w:rsidP="0085317C">
      <w:pPr>
        <w:pStyle w:val="Tekstpodstawowy"/>
        <w:rPr>
          <w:rFonts w:ascii="Century Gothic" w:hAnsi="Century Gothic"/>
        </w:rPr>
      </w:pPr>
    </w:p>
    <w:p w14:paraId="2903AF43" w14:textId="77777777" w:rsidR="00592D26" w:rsidRPr="00A36881" w:rsidRDefault="00592D26" w:rsidP="0085317C">
      <w:pPr>
        <w:pStyle w:val="Tekstpodstawowy"/>
        <w:rPr>
          <w:rFonts w:ascii="Century Gothic" w:hAnsi="Century Gothic"/>
        </w:rPr>
      </w:pPr>
    </w:p>
    <w:p w14:paraId="24BBA080" w14:textId="7261F566" w:rsidR="0085317C" w:rsidRPr="00A36881" w:rsidRDefault="004F4731" w:rsidP="0085317C">
      <w:pPr>
        <w:pStyle w:val="Tekstpodstawowy"/>
        <w:ind w:firstLine="708"/>
        <w:rPr>
          <w:rFonts w:ascii="Century Gothic" w:hAnsi="Century Gothic"/>
        </w:rPr>
      </w:pPr>
      <w:r>
        <w:rPr>
          <w:rFonts w:ascii="Century Gothic" w:hAnsi="Century Gothic"/>
        </w:rPr>
        <w:t>Tra</w:t>
      </w:r>
      <w:r w:rsidR="00C322D5">
        <w:rPr>
          <w:rFonts w:ascii="Century Gothic" w:hAnsi="Century Gothic"/>
        </w:rPr>
        <w:t>nsferor</w:t>
      </w:r>
      <w:r w:rsidR="0085317C" w:rsidRPr="00A36881">
        <w:rPr>
          <w:rFonts w:ascii="Century Gothic" w:hAnsi="Century Gothic"/>
        </w:rPr>
        <w:t>:</w:t>
      </w:r>
      <w:r w:rsidR="0085317C" w:rsidRPr="00A36881">
        <w:rPr>
          <w:rFonts w:ascii="Century Gothic" w:hAnsi="Century Gothic"/>
        </w:rPr>
        <w:tab/>
        <w:t xml:space="preserve">                                                             </w:t>
      </w:r>
      <w:r w:rsidR="00C322D5">
        <w:rPr>
          <w:rFonts w:ascii="Century Gothic" w:hAnsi="Century Gothic"/>
        </w:rPr>
        <w:t>Taker</w:t>
      </w:r>
      <w:r w:rsidR="0085317C" w:rsidRPr="00A36881">
        <w:rPr>
          <w:rFonts w:ascii="Century Gothic" w:hAnsi="Century Gothic"/>
        </w:rPr>
        <w:t>:</w:t>
      </w:r>
    </w:p>
    <w:p w14:paraId="4D090FB0" w14:textId="77777777" w:rsidR="0085317C" w:rsidRPr="00A36881" w:rsidRDefault="0085317C" w:rsidP="0085317C">
      <w:pPr>
        <w:pStyle w:val="Tekstpodstawowy"/>
        <w:ind w:firstLine="708"/>
        <w:rPr>
          <w:rFonts w:ascii="Century Gothic" w:hAnsi="Century Gothic"/>
        </w:rPr>
      </w:pPr>
    </w:p>
    <w:p w14:paraId="1D40BFEC" w14:textId="59FF839D" w:rsidR="0085317C" w:rsidRPr="00A36881" w:rsidRDefault="0085317C" w:rsidP="00736C1B">
      <w:pPr>
        <w:pStyle w:val="Akapitzlist"/>
        <w:numPr>
          <w:ilvl w:val="3"/>
          <w:numId w:val="9"/>
        </w:numPr>
        <w:ind w:left="567"/>
        <w:rPr>
          <w:rFonts w:ascii="Century Gothic" w:hAnsi="Century Gothic"/>
        </w:rPr>
      </w:pPr>
      <w:r w:rsidRPr="00A36881">
        <w:rPr>
          <w:rFonts w:ascii="Century Gothic" w:hAnsi="Century Gothic"/>
        </w:rPr>
        <w:t>…………………………….</w:t>
      </w:r>
      <w:r w:rsidRPr="00A36881">
        <w:rPr>
          <w:rFonts w:ascii="Century Gothic" w:hAnsi="Century Gothic"/>
        </w:rPr>
        <w:tab/>
      </w:r>
      <w:r w:rsidRPr="00A36881">
        <w:rPr>
          <w:rFonts w:ascii="Century Gothic" w:hAnsi="Century Gothic"/>
        </w:rPr>
        <w:tab/>
      </w:r>
      <w:r w:rsidRPr="00A36881">
        <w:rPr>
          <w:rFonts w:ascii="Century Gothic" w:hAnsi="Century Gothic"/>
        </w:rPr>
        <w:tab/>
      </w:r>
      <w:r w:rsidRPr="00A36881">
        <w:rPr>
          <w:rFonts w:ascii="Century Gothic" w:hAnsi="Century Gothic"/>
        </w:rPr>
        <w:tab/>
      </w:r>
      <w:r w:rsidRPr="00A36881">
        <w:rPr>
          <w:rFonts w:ascii="Century Gothic" w:hAnsi="Century Gothic"/>
        </w:rPr>
        <w:tab/>
        <w:t>1. ………………………………….</w:t>
      </w:r>
    </w:p>
    <w:p w14:paraId="0468CE79" w14:textId="6555449E" w:rsidR="00736C1B" w:rsidRPr="007B333B" w:rsidRDefault="00736C1B" w:rsidP="007B333B">
      <w:pPr>
        <w:jc w:val="right"/>
        <w:rPr>
          <w:rFonts w:ascii="Century Gothic" w:hAnsi="Century Gothic"/>
        </w:rPr>
      </w:pPr>
      <w:r w:rsidRPr="00A36881">
        <w:rPr>
          <w:rFonts w:ascii="Century Gothic" w:hAnsi="Century Gothic"/>
        </w:rPr>
        <w:br w:type="page"/>
      </w:r>
      <w:r w:rsidR="00C322D5">
        <w:rPr>
          <w:rFonts w:ascii="Century Gothic" w:hAnsi="Century Gothic"/>
          <w:b/>
          <w:bCs w:val="0"/>
          <w:sz w:val="22"/>
          <w:szCs w:val="22"/>
        </w:rPr>
        <w:lastRenderedPageBreak/>
        <w:t>Appendix</w:t>
      </w:r>
      <w:r w:rsidRPr="00A36881">
        <w:rPr>
          <w:rFonts w:ascii="Century Gothic" w:hAnsi="Century Gothic"/>
          <w:b/>
          <w:bCs w:val="0"/>
          <w:sz w:val="22"/>
          <w:szCs w:val="22"/>
        </w:rPr>
        <w:t xml:space="preserve"> 2</w:t>
      </w:r>
    </w:p>
    <w:p w14:paraId="43C5BA45" w14:textId="77777777" w:rsidR="00736C1B" w:rsidRPr="00A36881" w:rsidRDefault="00736C1B" w:rsidP="00736C1B">
      <w:pPr>
        <w:jc w:val="center"/>
        <w:rPr>
          <w:rFonts w:ascii="Century Gothic" w:hAnsi="Century Gothic"/>
          <w:sz w:val="22"/>
          <w:szCs w:val="22"/>
        </w:rPr>
      </w:pPr>
    </w:p>
    <w:p w14:paraId="1387B964" w14:textId="317763F4" w:rsidR="00736C1B" w:rsidRPr="00A36881" w:rsidRDefault="00736C1B" w:rsidP="00736C1B">
      <w:pPr>
        <w:jc w:val="right"/>
        <w:rPr>
          <w:rFonts w:ascii="Century Gothic" w:hAnsi="Century Gothic"/>
          <w:sz w:val="22"/>
          <w:szCs w:val="22"/>
        </w:rPr>
      </w:pPr>
      <w:r w:rsidRPr="00A36881">
        <w:rPr>
          <w:rFonts w:ascii="Century Gothic" w:hAnsi="Century Gothic"/>
          <w:sz w:val="22"/>
          <w:szCs w:val="22"/>
        </w:rPr>
        <w:t xml:space="preserve">……………., </w:t>
      </w:r>
      <w:r w:rsidR="00C322D5">
        <w:rPr>
          <w:rFonts w:ascii="Century Gothic" w:hAnsi="Century Gothic"/>
          <w:sz w:val="22"/>
          <w:szCs w:val="22"/>
        </w:rPr>
        <w:t>date</w:t>
      </w:r>
      <w:r w:rsidRPr="00A36881">
        <w:rPr>
          <w:rFonts w:ascii="Century Gothic" w:hAnsi="Century Gothic"/>
          <w:sz w:val="22"/>
          <w:szCs w:val="22"/>
        </w:rPr>
        <w:t>……………..</w:t>
      </w:r>
    </w:p>
    <w:p w14:paraId="244BAA8F" w14:textId="77777777" w:rsidR="00736C1B" w:rsidRPr="00A36881" w:rsidRDefault="00736C1B" w:rsidP="00736C1B">
      <w:pPr>
        <w:pStyle w:val="Nagwek1"/>
        <w:jc w:val="center"/>
        <w:rPr>
          <w:rFonts w:ascii="Century Gothic" w:hAnsi="Century Gothic"/>
          <w:sz w:val="22"/>
          <w:szCs w:val="22"/>
        </w:rPr>
      </w:pPr>
    </w:p>
    <w:p w14:paraId="58E00060" w14:textId="78C9713A" w:rsidR="00736C1B" w:rsidRPr="00A36881" w:rsidRDefault="007B5FC8" w:rsidP="00736C1B">
      <w:pPr>
        <w:pStyle w:val="Nagwek1"/>
        <w:jc w:val="center"/>
        <w:rPr>
          <w:rFonts w:ascii="Century Gothic" w:hAnsi="Century Gothic"/>
          <w:sz w:val="22"/>
          <w:szCs w:val="22"/>
        </w:rPr>
      </w:pPr>
      <w:r>
        <w:rPr>
          <w:rFonts w:ascii="Century Gothic" w:hAnsi="Century Gothic"/>
          <w:sz w:val="22"/>
          <w:szCs w:val="22"/>
        </w:rPr>
        <w:t>PROPERTY HANDOVER</w:t>
      </w:r>
      <w:r w:rsidR="004E6511">
        <w:rPr>
          <w:rFonts w:ascii="Century Gothic" w:hAnsi="Century Gothic"/>
          <w:sz w:val="22"/>
          <w:szCs w:val="22"/>
        </w:rPr>
        <w:t xml:space="preserve"> PROTOCOL FOR CONSTRUCTION</w:t>
      </w:r>
    </w:p>
    <w:p w14:paraId="1883726F" w14:textId="77777777" w:rsidR="004E6511" w:rsidRDefault="004E6511" w:rsidP="00736C1B">
      <w:pPr>
        <w:pStyle w:val="Nagwek1"/>
        <w:spacing w:line="360" w:lineRule="auto"/>
        <w:rPr>
          <w:rFonts w:ascii="Century Gothic" w:hAnsi="Century Gothic"/>
          <w:sz w:val="22"/>
          <w:szCs w:val="22"/>
        </w:rPr>
      </w:pPr>
    </w:p>
    <w:p w14:paraId="78CAEE3D" w14:textId="2D123962" w:rsidR="00736C1B" w:rsidRPr="00A36881" w:rsidRDefault="0016359F" w:rsidP="00736C1B">
      <w:pPr>
        <w:pStyle w:val="Nagwek1"/>
        <w:spacing w:line="360" w:lineRule="auto"/>
        <w:rPr>
          <w:rFonts w:ascii="Century Gothic" w:hAnsi="Century Gothic"/>
          <w:b w:val="0"/>
          <w:sz w:val="22"/>
          <w:szCs w:val="22"/>
        </w:rPr>
      </w:pPr>
      <w:r>
        <w:rPr>
          <w:rFonts w:ascii="Century Gothic" w:hAnsi="Century Gothic"/>
          <w:b w:val="0"/>
          <w:i/>
          <w:sz w:val="22"/>
          <w:szCs w:val="22"/>
          <w:u w:val="single"/>
        </w:rPr>
        <w:t>Transferor</w:t>
      </w:r>
      <w:r w:rsidR="00736C1B" w:rsidRPr="00A36881">
        <w:rPr>
          <w:rFonts w:ascii="Century Gothic" w:hAnsi="Century Gothic"/>
          <w:b w:val="0"/>
          <w:sz w:val="22"/>
          <w:szCs w:val="22"/>
        </w:rPr>
        <w:t>:</w:t>
      </w:r>
      <w:r w:rsidR="00736C1B" w:rsidRPr="00A36881">
        <w:rPr>
          <w:rFonts w:ascii="Century Gothic" w:hAnsi="Century Gothic"/>
          <w:sz w:val="22"/>
          <w:szCs w:val="22"/>
        </w:rPr>
        <w:t xml:space="preserve"> </w:t>
      </w:r>
      <w:r w:rsidR="00FF739C">
        <w:rPr>
          <w:rFonts w:ascii="Century Gothic" w:hAnsi="Century Gothic"/>
          <w:sz w:val="22"/>
          <w:szCs w:val="22"/>
        </w:rPr>
        <w:t>ECHO Investment Management Department</w:t>
      </w:r>
    </w:p>
    <w:p w14:paraId="1C2294AC" w14:textId="6BAA5435" w:rsidR="00736C1B" w:rsidRPr="00A36881" w:rsidRDefault="00736C1B" w:rsidP="00736C1B">
      <w:pPr>
        <w:pStyle w:val="Tekstpodstawowy"/>
        <w:numPr>
          <w:ilvl w:val="3"/>
          <w:numId w:val="7"/>
        </w:numPr>
        <w:ind w:left="567" w:hanging="141"/>
        <w:jc w:val="both"/>
        <w:rPr>
          <w:rFonts w:ascii="Century Gothic" w:hAnsi="Century Gothic"/>
        </w:rPr>
      </w:pPr>
      <w:r w:rsidRPr="00A36881">
        <w:rPr>
          <w:rFonts w:ascii="Century Gothic" w:hAnsi="Century Gothic"/>
        </w:rPr>
        <w:t xml:space="preserve"> Anna Kaczmarczyk </w:t>
      </w:r>
      <w:r w:rsidRPr="00A36881">
        <w:rPr>
          <w:rFonts w:ascii="Century Gothic" w:hAnsi="Century Gothic"/>
        </w:rPr>
        <w:tab/>
      </w:r>
      <w:r w:rsidRPr="00A36881">
        <w:rPr>
          <w:rFonts w:ascii="Century Gothic" w:hAnsi="Century Gothic"/>
        </w:rPr>
        <w:tab/>
      </w:r>
      <w:r w:rsidRPr="00A36881">
        <w:rPr>
          <w:rFonts w:ascii="Century Gothic" w:hAnsi="Century Gothic"/>
        </w:rPr>
        <w:tab/>
      </w:r>
    </w:p>
    <w:p w14:paraId="75AE3D5C" w14:textId="77777777" w:rsidR="00736C1B" w:rsidRPr="00A36881" w:rsidRDefault="00736C1B" w:rsidP="00736C1B">
      <w:pPr>
        <w:pStyle w:val="Tekstpodstawowy"/>
        <w:spacing w:line="276" w:lineRule="auto"/>
        <w:ind w:left="714"/>
        <w:rPr>
          <w:rFonts w:ascii="Century Gothic" w:hAnsi="Century Gothic"/>
        </w:rPr>
      </w:pPr>
    </w:p>
    <w:p w14:paraId="3874D913" w14:textId="21E79C49" w:rsidR="00736C1B" w:rsidRPr="00A36881" w:rsidRDefault="0016359F" w:rsidP="00736C1B">
      <w:pPr>
        <w:tabs>
          <w:tab w:val="left" w:pos="6096"/>
        </w:tabs>
        <w:spacing w:line="240" w:lineRule="auto"/>
        <w:jc w:val="both"/>
        <w:rPr>
          <w:rFonts w:ascii="Century Gothic" w:hAnsi="Century Gothic"/>
          <w:sz w:val="22"/>
          <w:szCs w:val="22"/>
        </w:rPr>
      </w:pPr>
      <w:r>
        <w:rPr>
          <w:rFonts w:ascii="Century Gothic" w:hAnsi="Century Gothic"/>
          <w:i/>
          <w:sz w:val="22"/>
          <w:szCs w:val="22"/>
          <w:u w:val="single"/>
        </w:rPr>
        <w:t>Taker</w:t>
      </w:r>
      <w:r w:rsidR="00736C1B" w:rsidRPr="00A36881">
        <w:rPr>
          <w:rFonts w:ascii="Century Gothic" w:hAnsi="Century Gothic"/>
          <w:i/>
          <w:sz w:val="22"/>
          <w:szCs w:val="22"/>
          <w:u w:val="single"/>
        </w:rPr>
        <w:t>:</w:t>
      </w:r>
      <w:r w:rsidR="00736C1B" w:rsidRPr="00A36881">
        <w:rPr>
          <w:rFonts w:ascii="Century Gothic" w:hAnsi="Century Gothic"/>
          <w:sz w:val="22"/>
          <w:szCs w:val="22"/>
        </w:rPr>
        <w:t xml:space="preserve"> </w:t>
      </w:r>
      <w:r w:rsidR="00FF739C">
        <w:rPr>
          <w:rFonts w:ascii="Century Gothic" w:hAnsi="Century Gothic"/>
          <w:b/>
          <w:bCs w:val="0"/>
          <w:sz w:val="22"/>
          <w:szCs w:val="22"/>
        </w:rPr>
        <w:t>Construction Department</w:t>
      </w:r>
      <w:r w:rsidR="00736C1B" w:rsidRPr="00A36881">
        <w:rPr>
          <w:rFonts w:ascii="Century Gothic" w:hAnsi="Century Gothic"/>
          <w:b/>
          <w:bCs w:val="0"/>
          <w:sz w:val="22"/>
          <w:szCs w:val="22"/>
        </w:rPr>
        <w:t xml:space="preserve"> </w:t>
      </w:r>
    </w:p>
    <w:p w14:paraId="2494CFA5" w14:textId="0C1807D7" w:rsidR="00736C1B" w:rsidRDefault="00736C1B" w:rsidP="00736C1B">
      <w:pPr>
        <w:pStyle w:val="Akapitzlist"/>
        <w:numPr>
          <w:ilvl w:val="6"/>
          <w:numId w:val="7"/>
        </w:numPr>
        <w:tabs>
          <w:tab w:val="left" w:pos="6096"/>
        </w:tabs>
        <w:spacing w:line="240" w:lineRule="auto"/>
        <w:ind w:left="709"/>
        <w:jc w:val="both"/>
        <w:rPr>
          <w:rFonts w:ascii="Century Gothic" w:hAnsi="Century Gothic"/>
          <w:i/>
          <w:iCs/>
          <w:sz w:val="22"/>
          <w:szCs w:val="22"/>
        </w:rPr>
      </w:pPr>
      <w:r w:rsidRPr="00A36881">
        <w:rPr>
          <w:rFonts w:ascii="Century Gothic" w:hAnsi="Century Gothic"/>
          <w:i/>
          <w:iCs/>
          <w:sz w:val="22"/>
          <w:szCs w:val="22"/>
        </w:rPr>
        <w:t xml:space="preserve">(PM </w:t>
      </w:r>
      <w:r w:rsidR="00FF739C">
        <w:rPr>
          <w:rFonts w:ascii="Century Gothic" w:hAnsi="Century Gothic"/>
          <w:i/>
          <w:iCs/>
          <w:sz w:val="22"/>
          <w:szCs w:val="22"/>
        </w:rPr>
        <w:t>resonsible for specific project</w:t>
      </w:r>
      <w:r w:rsidRPr="00A36881">
        <w:rPr>
          <w:rFonts w:ascii="Century Gothic" w:hAnsi="Century Gothic"/>
          <w:i/>
          <w:iCs/>
          <w:sz w:val="22"/>
          <w:szCs w:val="22"/>
        </w:rPr>
        <w:t xml:space="preserve">) </w:t>
      </w:r>
    </w:p>
    <w:p w14:paraId="0D06549B" w14:textId="77777777" w:rsidR="007B333B" w:rsidRPr="007B333B" w:rsidRDefault="007B333B" w:rsidP="007B333B">
      <w:pPr>
        <w:pStyle w:val="Akapitzlist"/>
        <w:tabs>
          <w:tab w:val="left" w:pos="6096"/>
        </w:tabs>
        <w:spacing w:line="240" w:lineRule="auto"/>
        <w:ind w:left="709"/>
        <w:jc w:val="both"/>
        <w:rPr>
          <w:rFonts w:ascii="Century Gothic" w:hAnsi="Century Gothic"/>
          <w:i/>
          <w:iCs/>
          <w:sz w:val="22"/>
          <w:szCs w:val="22"/>
        </w:rPr>
      </w:pPr>
    </w:p>
    <w:p w14:paraId="79D05F34" w14:textId="1162EA6A" w:rsidR="0075334F" w:rsidRDefault="0075334F" w:rsidP="0075334F">
      <w:pPr>
        <w:pStyle w:val="Tekstpodstawowy"/>
        <w:jc w:val="both"/>
        <w:rPr>
          <w:rFonts w:ascii="Century Gothic" w:hAnsi="Century Gothic"/>
        </w:rPr>
      </w:pPr>
      <w:r>
        <w:rPr>
          <w:rFonts w:ascii="Century Gothic" w:hAnsi="Century Gothic"/>
        </w:rPr>
        <w:t xml:space="preserve">The subject of the Protocol is non-build-up/biuld-up property* to handing over to </w:t>
      </w:r>
      <w:r w:rsidR="006B6441">
        <w:rPr>
          <w:rFonts w:ascii="Century Gothic" w:hAnsi="Century Gothic"/>
        </w:rPr>
        <w:t>construction phase</w:t>
      </w:r>
      <w:r>
        <w:rPr>
          <w:rFonts w:ascii="Century Gothic" w:hAnsi="Century Gothic"/>
        </w:rPr>
        <w:t xml:space="preserve"> </w:t>
      </w:r>
      <w:r w:rsidRPr="00A36881">
        <w:rPr>
          <w:rFonts w:ascii="Century Gothic" w:hAnsi="Century Gothic"/>
        </w:rPr>
        <w:t>(</w:t>
      </w:r>
      <w:r>
        <w:rPr>
          <w:rFonts w:ascii="Century Gothic" w:hAnsi="Century Gothic"/>
        </w:rPr>
        <w:t>project no.</w:t>
      </w:r>
      <w:r w:rsidRPr="00A36881">
        <w:rPr>
          <w:rFonts w:ascii="Century Gothic" w:hAnsi="Century Gothic"/>
        </w:rPr>
        <w:t xml:space="preserve"> …………….. )</w:t>
      </w:r>
      <w:r>
        <w:rPr>
          <w:rFonts w:ascii="Century Gothic" w:hAnsi="Century Gothic"/>
        </w:rPr>
        <w:t xml:space="preserve"> </w:t>
      </w:r>
    </w:p>
    <w:p w14:paraId="67CE8BA6" w14:textId="77777777" w:rsidR="0075334F" w:rsidRDefault="0075334F" w:rsidP="00736C1B">
      <w:pPr>
        <w:pStyle w:val="Tekstpodstawowy"/>
        <w:jc w:val="both"/>
        <w:rPr>
          <w:rFonts w:ascii="Century Gothic" w:hAnsi="Century Gothic"/>
        </w:rPr>
      </w:pPr>
    </w:p>
    <w:p w14:paraId="4429DF46" w14:textId="77777777" w:rsidR="006B6441" w:rsidRPr="00A36881" w:rsidRDefault="006B6441" w:rsidP="006B6441">
      <w:pPr>
        <w:pStyle w:val="Tekstpodstawowy"/>
        <w:jc w:val="both"/>
        <w:rPr>
          <w:rFonts w:ascii="Century Gothic" w:hAnsi="Century Gothic"/>
        </w:rPr>
      </w:pPr>
      <w:r>
        <w:rPr>
          <w:rFonts w:ascii="Century Gothic" w:hAnsi="Century Gothic"/>
        </w:rPr>
        <w:t>located in</w:t>
      </w:r>
      <w:r w:rsidRPr="00A36881">
        <w:rPr>
          <w:rFonts w:ascii="Century Gothic" w:hAnsi="Century Gothic"/>
        </w:rPr>
        <w:t xml:space="preserve">………………….. </w:t>
      </w:r>
      <w:r>
        <w:rPr>
          <w:rFonts w:ascii="Century Gothic" w:hAnsi="Century Gothic"/>
        </w:rPr>
        <w:t>at the street</w:t>
      </w:r>
      <w:r w:rsidRPr="00A36881">
        <w:rPr>
          <w:rFonts w:ascii="Century Gothic" w:hAnsi="Century Gothic"/>
        </w:rPr>
        <w:t xml:space="preserve">………………….., </w:t>
      </w:r>
      <w:r>
        <w:rPr>
          <w:rFonts w:ascii="Century Gothic" w:hAnsi="Century Gothic"/>
        </w:rPr>
        <w:t>on the plot (no.)</w:t>
      </w:r>
      <w:r w:rsidRPr="00A36881">
        <w:rPr>
          <w:rFonts w:ascii="Century Gothic" w:hAnsi="Century Gothic"/>
        </w:rPr>
        <w:t xml:space="preserve"> ……………….</w:t>
      </w:r>
    </w:p>
    <w:p w14:paraId="15675C38" w14:textId="77777777" w:rsidR="006B6441" w:rsidRPr="00A36881" w:rsidRDefault="006B6441" w:rsidP="006B6441">
      <w:pPr>
        <w:pStyle w:val="Tekstpodstawowy"/>
        <w:jc w:val="both"/>
        <w:rPr>
          <w:rFonts w:ascii="Century Gothic" w:hAnsi="Century Gothic"/>
        </w:rPr>
      </w:pPr>
      <w:r>
        <w:rPr>
          <w:rFonts w:ascii="Century Gothic" w:hAnsi="Century Gothic"/>
        </w:rPr>
        <w:t>Land and mortgage register no.</w:t>
      </w:r>
      <w:r w:rsidRPr="00A36881">
        <w:rPr>
          <w:rFonts w:ascii="Century Gothic" w:hAnsi="Century Gothic"/>
        </w:rPr>
        <w:t xml:space="preserve"> ……………………………………………….</w:t>
      </w:r>
      <w:r>
        <w:rPr>
          <w:rFonts w:ascii="Century Gothic" w:hAnsi="Century Gothic"/>
        </w:rPr>
        <w:t xml:space="preserve"> owned by</w:t>
      </w:r>
      <w:r w:rsidRPr="00A36881">
        <w:rPr>
          <w:rFonts w:ascii="Century Gothic" w:hAnsi="Century Gothic"/>
        </w:rPr>
        <w:t xml:space="preserve"> ……………………………………………………………………… .</w:t>
      </w:r>
    </w:p>
    <w:p w14:paraId="09F14CCE" w14:textId="4698E02A" w:rsidR="00736C1B" w:rsidRDefault="00736C1B" w:rsidP="00736C1B">
      <w:pPr>
        <w:pStyle w:val="Tekstpodstawowy"/>
        <w:jc w:val="both"/>
        <w:rPr>
          <w:rFonts w:ascii="Century Gothic" w:hAnsi="Century Gothic"/>
        </w:rPr>
      </w:pPr>
    </w:p>
    <w:p w14:paraId="3377F264" w14:textId="77777777" w:rsidR="006B39CF" w:rsidRPr="00A36881" w:rsidRDefault="006B39CF" w:rsidP="006B39CF">
      <w:pPr>
        <w:pStyle w:val="Tekstpodstawowy"/>
        <w:jc w:val="both"/>
        <w:rPr>
          <w:rFonts w:ascii="Century Gothic" w:hAnsi="Century Gothic"/>
        </w:rPr>
      </w:pPr>
      <w:r>
        <w:rPr>
          <w:rFonts w:ascii="Century Gothic" w:hAnsi="Century Gothic"/>
        </w:rPr>
        <w:t>By this protol, the parties agreed as follows:</w:t>
      </w:r>
    </w:p>
    <w:p w14:paraId="71DC8219" w14:textId="77777777" w:rsidR="006B39CF" w:rsidRPr="00A36881" w:rsidRDefault="006B39CF" w:rsidP="00736C1B">
      <w:pPr>
        <w:pStyle w:val="Tekstpodstawowy"/>
        <w:jc w:val="both"/>
        <w:rPr>
          <w:rFonts w:ascii="Century Gothic" w:hAnsi="Century Gothic"/>
        </w:rPr>
      </w:pPr>
    </w:p>
    <w:p w14:paraId="1743BA98" w14:textId="3F16FC9C" w:rsidR="00736C1B" w:rsidRPr="00A36881" w:rsidRDefault="007B61D4" w:rsidP="00A36881">
      <w:pPr>
        <w:pStyle w:val="Tekstpodstawowy"/>
        <w:numPr>
          <w:ilvl w:val="0"/>
          <w:numId w:val="13"/>
        </w:numPr>
        <w:jc w:val="both"/>
        <w:rPr>
          <w:rFonts w:ascii="Century Gothic" w:hAnsi="Century Gothic"/>
        </w:rPr>
      </w:pPr>
      <w:r>
        <w:rPr>
          <w:rFonts w:ascii="Century Gothic" w:hAnsi="Century Gothic"/>
        </w:rPr>
        <w:t xml:space="preserve">Acquistion of the obove-mentiopned property took place on </w:t>
      </w:r>
      <w:r w:rsidR="007B333B">
        <w:rPr>
          <w:rFonts w:ascii="Century Gothic" w:hAnsi="Century Gothic"/>
        </w:rPr>
        <w:t xml:space="preserve">………………………  </w:t>
      </w:r>
      <w:r w:rsidR="007E30EC">
        <w:rPr>
          <w:rFonts w:ascii="Century Gothic" w:hAnsi="Century Gothic"/>
        </w:rPr>
        <w:t>in connection with the commence</w:t>
      </w:r>
      <w:r w:rsidR="002B5878">
        <w:rPr>
          <w:rFonts w:ascii="Century Gothic" w:hAnsi="Century Gothic"/>
        </w:rPr>
        <w:t xml:space="preserve"> of construction works</w:t>
      </w:r>
      <w:r w:rsidR="00866A96">
        <w:rPr>
          <w:rFonts w:ascii="Century Gothic" w:hAnsi="Century Gothic"/>
        </w:rPr>
        <w:t xml:space="preserve"> on investment property basis on legally valid construction permit no</w:t>
      </w:r>
      <w:r w:rsidR="00736C1B" w:rsidRPr="00A36881">
        <w:rPr>
          <w:rFonts w:ascii="Century Gothic" w:hAnsi="Century Gothic"/>
        </w:rPr>
        <w:t xml:space="preserve"> …………………….</w:t>
      </w:r>
    </w:p>
    <w:p w14:paraId="6DAC1AF0" w14:textId="77777777" w:rsidR="00866A96" w:rsidRDefault="00866A96" w:rsidP="00866A96">
      <w:pPr>
        <w:pStyle w:val="Tekstpodstawowy"/>
        <w:numPr>
          <w:ilvl w:val="0"/>
          <w:numId w:val="13"/>
        </w:numPr>
        <w:jc w:val="both"/>
        <w:rPr>
          <w:rFonts w:ascii="Century Gothic" w:hAnsi="Century Gothic"/>
        </w:rPr>
      </w:pPr>
      <w:r w:rsidRPr="0089511A">
        <w:rPr>
          <w:rFonts w:ascii="Century Gothic" w:hAnsi="Century Gothic"/>
        </w:rPr>
        <w:t>A list of documentation and contracts was provided along with the property (</w:t>
      </w:r>
      <w:r w:rsidRPr="0089511A">
        <w:rPr>
          <w:rFonts w:ascii="Century Gothic" w:hAnsi="Century Gothic"/>
          <w:b/>
          <w:bCs/>
        </w:rPr>
        <w:t>Appendix 1</w:t>
      </w:r>
      <w:r w:rsidRPr="0089511A">
        <w:rPr>
          <w:rFonts w:ascii="Century Gothic" w:hAnsi="Century Gothic"/>
        </w:rPr>
        <w:t>).</w:t>
      </w:r>
    </w:p>
    <w:p w14:paraId="7E925036" w14:textId="77777777" w:rsidR="00866A96" w:rsidRPr="00A36881" w:rsidRDefault="00866A96" w:rsidP="00866A96">
      <w:pPr>
        <w:pStyle w:val="Tekstpodstawowy"/>
        <w:numPr>
          <w:ilvl w:val="0"/>
          <w:numId w:val="13"/>
        </w:numPr>
        <w:jc w:val="both"/>
        <w:rPr>
          <w:rFonts w:ascii="Century Gothic" w:hAnsi="Century Gothic"/>
        </w:rPr>
      </w:pPr>
      <w:r>
        <w:rPr>
          <w:rFonts w:ascii="Century Gothic" w:hAnsi="Century Gothic"/>
        </w:rPr>
        <w:t xml:space="preserve">During the handed-over, the main metres indicators were recorded </w:t>
      </w:r>
      <w:r w:rsidRPr="00A36881">
        <w:rPr>
          <w:rFonts w:ascii="Century Gothic" w:hAnsi="Century Gothic"/>
        </w:rPr>
        <w:t>(</w:t>
      </w:r>
      <w:r>
        <w:rPr>
          <w:rFonts w:ascii="Century Gothic" w:hAnsi="Century Gothic"/>
          <w:b/>
          <w:bCs/>
        </w:rPr>
        <w:t>Appendix 2</w:t>
      </w:r>
      <w:r w:rsidRPr="00A36881">
        <w:rPr>
          <w:rFonts w:ascii="Century Gothic" w:hAnsi="Century Gothic"/>
        </w:rPr>
        <w:t>).</w:t>
      </w:r>
    </w:p>
    <w:p w14:paraId="5B3BA373" w14:textId="77777777" w:rsidR="00866A96" w:rsidRPr="00A36881" w:rsidRDefault="00866A96" w:rsidP="00866A96">
      <w:pPr>
        <w:pStyle w:val="Tekstpodstawowy"/>
        <w:numPr>
          <w:ilvl w:val="0"/>
          <w:numId w:val="13"/>
        </w:numPr>
        <w:jc w:val="both"/>
        <w:rPr>
          <w:rFonts w:ascii="Century Gothic" w:hAnsi="Century Gothic"/>
        </w:rPr>
      </w:pPr>
      <w:r>
        <w:rPr>
          <w:rFonts w:ascii="Century Gothic" w:hAnsi="Century Gothic"/>
        </w:rPr>
        <w:t>The Protocol was completed, read and signed</w:t>
      </w:r>
      <w:r w:rsidRPr="00A36881">
        <w:rPr>
          <w:rFonts w:ascii="Century Gothic" w:hAnsi="Century Gothic"/>
        </w:rPr>
        <w:t>.</w:t>
      </w:r>
    </w:p>
    <w:p w14:paraId="7D5369E0" w14:textId="699B9612" w:rsidR="00736C1B" w:rsidRDefault="00736C1B" w:rsidP="00736C1B">
      <w:pPr>
        <w:pStyle w:val="Tekstpodstawowy"/>
        <w:rPr>
          <w:rFonts w:ascii="Century Gothic" w:hAnsi="Century Gothic"/>
        </w:rPr>
      </w:pPr>
    </w:p>
    <w:p w14:paraId="10D91C97" w14:textId="77777777" w:rsidR="00592D26" w:rsidRPr="00A36881" w:rsidRDefault="00592D26" w:rsidP="00736C1B">
      <w:pPr>
        <w:pStyle w:val="Tekstpodstawowy"/>
        <w:rPr>
          <w:rFonts w:ascii="Century Gothic" w:hAnsi="Century Gothic"/>
        </w:rPr>
      </w:pPr>
    </w:p>
    <w:p w14:paraId="0411B409" w14:textId="104A21EC" w:rsidR="00736C1B" w:rsidRPr="00A36881" w:rsidRDefault="00866A96" w:rsidP="00736C1B">
      <w:pPr>
        <w:pStyle w:val="Tekstpodstawowy"/>
        <w:ind w:firstLine="708"/>
        <w:rPr>
          <w:rFonts w:ascii="Century Gothic" w:hAnsi="Century Gothic"/>
        </w:rPr>
      </w:pPr>
      <w:r>
        <w:rPr>
          <w:rFonts w:ascii="Century Gothic" w:hAnsi="Century Gothic"/>
        </w:rPr>
        <w:t>Transferor</w:t>
      </w:r>
      <w:r w:rsidR="00736C1B" w:rsidRPr="00A36881">
        <w:rPr>
          <w:rFonts w:ascii="Century Gothic" w:hAnsi="Century Gothic"/>
        </w:rPr>
        <w:t>:</w:t>
      </w:r>
      <w:r w:rsidR="00736C1B" w:rsidRPr="00A36881">
        <w:rPr>
          <w:rFonts w:ascii="Century Gothic" w:hAnsi="Century Gothic"/>
        </w:rPr>
        <w:tab/>
        <w:t xml:space="preserve">                                                            </w:t>
      </w:r>
      <w:r>
        <w:rPr>
          <w:rFonts w:ascii="Century Gothic" w:hAnsi="Century Gothic"/>
        </w:rPr>
        <w:t>Taker</w:t>
      </w:r>
      <w:r w:rsidR="00736C1B" w:rsidRPr="00A36881">
        <w:rPr>
          <w:rFonts w:ascii="Century Gothic" w:hAnsi="Century Gothic"/>
        </w:rPr>
        <w:t>:</w:t>
      </w:r>
    </w:p>
    <w:p w14:paraId="363461E9" w14:textId="77777777" w:rsidR="00736C1B" w:rsidRPr="00A36881" w:rsidRDefault="00736C1B" w:rsidP="00736C1B">
      <w:pPr>
        <w:pStyle w:val="Tekstpodstawowy"/>
        <w:ind w:firstLine="708"/>
        <w:rPr>
          <w:rFonts w:ascii="Century Gothic" w:hAnsi="Century Gothic"/>
        </w:rPr>
      </w:pPr>
    </w:p>
    <w:p w14:paraId="2F2316E1" w14:textId="67916393" w:rsidR="007B333B" w:rsidRPr="007B333B" w:rsidRDefault="00736C1B" w:rsidP="007B333B">
      <w:pPr>
        <w:pStyle w:val="Akapitzlist"/>
        <w:numPr>
          <w:ilvl w:val="3"/>
          <w:numId w:val="13"/>
        </w:numPr>
        <w:ind w:left="1134"/>
        <w:rPr>
          <w:rFonts w:ascii="Century Gothic" w:hAnsi="Century Gothic"/>
        </w:rPr>
      </w:pPr>
      <w:r w:rsidRPr="007B333B">
        <w:rPr>
          <w:rFonts w:ascii="Century Gothic" w:hAnsi="Century Gothic"/>
        </w:rPr>
        <w:t>…………………………….</w:t>
      </w:r>
      <w:r w:rsidRPr="007B333B">
        <w:rPr>
          <w:rFonts w:ascii="Century Gothic" w:hAnsi="Century Gothic"/>
        </w:rPr>
        <w:tab/>
      </w:r>
      <w:r w:rsidRPr="007B333B">
        <w:rPr>
          <w:rFonts w:ascii="Century Gothic" w:hAnsi="Century Gothic"/>
        </w:rPr>
        <w:tab/>
      </w:r>
      <w:r w:rsidRPr="007B333B">
        <w:rPr>
          <w:rFonts w:ascii="Century Gothic" w:hAnsi="Century Gothic"/>
        </w:rPr>
        <w:tab/>
      </w:r>
      <w:r w:rsidRPr="007B333B">
        <w:rPr>
          <w:rFonts w:ascii="Century Gothic" w:hAnsi="Century Gothic"/>
        </w:rPr>
        <w:tab/>
      </w:r>
      <w:r w:rsidRPr="007B333B">
        <w:rPr>
          <w:rFonts w:ascii="Century Gothic" w:hAnsi="Century Gothic"/>
        </w:rPr>
        <w:tab/>
        <w:t>1. ……………………………</w:t>
      </w:r>
      <w:r w:rsidR="007B333B" w:rsidRPr="007B333B">
        <w:rPr>
          <w:rFonts w:ascii="Century Gothic" w:hAnsi="Century Gothic"/>
        </w:rPr>
        <w:br w:type="page"/>
      </w:r>
    </w:p>
    <w:p w14:paraId="2B492F7D" w14:textId="274F87B1" w:rsidR="00736C1B" w:rsidRPr="00A36881" w:rsidRDefault="00736C1B" w:rsidP="00736C1B">
      <w:pPr>
        <w:rPr>
          <w:rFonts w:ascii="Century Gothic" w:hAnsi="Century Gothic"/>
        </w:rPr>
      </w:pPr>
    </w:p>
    <w:p w14:paraId="1481C326" w14:textId="07AD9C0C" w:rsidR="00736C1B" w:rsidRPr="00A36881" w:rsidRDefault="00866A96" w:rsidP="00736C1B">
      <w:pPr>
        <w:jc w:val="right"/>
        <w:rPr>
          <w:rFonts w:ascii="Century Gothic" w:hAnsi="Century Gothic"/>
          <w:b/>
          <w:bCs w:val="0"/>
          <w:sz w:val="24"/>
        </w:rPr>
      </w:pPr>
      <w:r>
        <w:rPr>
          <w:rFonts w:ascii="Century Gothic" w:hAnsi="Century Gothic"/>
          <w:b/>
          <w:bCs w:val="0"/>
          <w:sz w:val="24"/>
        </w:rPr>
        <w:t>Appendix</w:t>
      </w:r>
      <w:r w:rsidR="00736C1B" w:rsidRPr="00A36881">
        <w:rPr>
          <w:rFonts w:ascii="Century Gothic" w:hAnsi="Century Gothic"/>
          <w:b/>
          <w:bCs w:val="0"/>
          <w:sz w:val="24"/>
        </w:rPr>
        <w:t xml:space="preserve"> 3</w:t>
      </w:r>
    </w:p>
    <w:p w14:paraId="71DE1A83" w14:textId="70AC17E9" w:rsidR="00736C1B" w:rsidRPr="00A36881" w:rsidRDefault="00736C1B" w:rsidP="00736C1B">
      <w:pPr>
        <w:jc w:val="right"/>
        <w:rPr>
          <w:rFonts w:ascii="Century Gothic" w:hAnsi="Century Gothic"/>
          <w:b/>
          <w:bCs w:val="0"/>
          <w:sz w:val="24"/>
        </w:rPr>
      </w:pPr>
    </w:p>
    <w:p w14:paraId="7B977094" w14:textId="1DD5F6B8" w:rsidR="007B333B" w:rsidRDefault="00866A96" w:rsidP="00856005">
      <w:pPr>
        <w:jc w:val="center"/>
        <w:rPr>
          <w:rFonts w:ascii="Century Gothic" w:hAnsi="Century Gothic"/>
          <w:b/>
          <w:bCs w:val="0"/>
          <w:sz w:val="24"/>
        </w:rPr>
      </w:pPr>
      <w:r>
        <w:rPr>
          <w:rFonts w:ascii="Century Gothic" w:hAnsi="Century Gothic"/>
          <w:b/>
          <w:bCs w:val="0"/>
          <w:sz w:val="24"/>
        </w:rPr>
        <w:t xml:space="preserve">DOCUMENTATION CHECK-LIST FOR </w:t>
      </w:r>
      <w:r w:rsidR="00F45D32">
        <w:rPr>
          <w:rFonts w:ascii="Century Gothic" w:hAnsi="Century Gothic"/>
          <w:b/>
          <w:bCs w:val="0"/>
          <w:sz w:val="24"/>
        </w:rPr>
        <w:t>BIULD-UP PROPERTIES</w:t>
      </w:r>
    </w:p>
    <w:p w14:paraId="5E80247B" w14:textId="77777777" w:rsidR="00856005" w:rsidRPr="00A36881" w:rsidRDefault="00856005" w:rsidP="00856005">
      <w:pPr>
        <w:jc w:val="center"/>
        <w:rPr>
          <w:rFonts w:ascii="Century Gothic" w:hAnsi="Century Gothic"/>
          <w:b/>
          <w:bCs w:val="0"/>
          <w:sz w:val="24"/>
        </w:rPr>
      </w:pPr>
    </w:p>
    <w:tbl>
      <w:tblPr>
        <w:tblStyle w:val="Tabela-Siatka"/>
        <w:tblW w:w="0" w:type="auto"/>
        <w:tblLook w:val="04A0" w:firstRow="1" w:lastRow="0" w:firstColumn="1" w:lastColumn="0" w:noHBand="0" w:noVBand="1"/>
      </w:tblPr>
      <w:tblGrid>
        <w:gridCol w:w="4013"/>
        <w:gridCol w:w="1964"/>
        <w:gridCol w:w="1414"/>
        <w:gridCol w:w="1671"/>
      </w:tblGrid>
      <w:tr w:rsidR="008C66BE" w:rsidRPr="00A36881" w14:paraId="7C28F591" w14:textId="77777777" w:rsidTr="008C66BE">
        <w:tc>
          <w:tcPr>
            <w:tcW w:w="4013" w:type="dxa"/>
          </w:tcPr>
          <w:p w14:paraId="4A480B01" w14:textId="6BBD7AC5" w:rsidR="00D17A11" w:rsidRPr="00656C26" w:rsidRDefault="00F45D32" w:rsidP="00D17A11">
            <w:pPr>
              <w:rPr>
                <w:rFonts w:ascii="Century Gothic" w:hAnsi="Century Gothic"/>
                <w:b/>
                <w:bCs w:val="0"/>
                <w:sz w:val="20"/>
                <w:szCs w:val="20"/>
              </w:rPr>
            </w:pPr>
            <w:r>
              <w:rPr>
                <w:rFonts w:ascii="Century Gothic" w:hAnsi="Century Gothic"/>
                <w:b/>
                <w:bCs w:val="0"/>
                <w:sz w:val="20"/>
                <w:szCs w:val="20"/>
              </w:rPr>
              <w:t>BASIC PROTOCOLS</w:t>
            </w:r>
          </w:p>
        </w:tc>
        <w:tc>
          <w:tcPr>
            <w:tcW w:w="1964" w:type="dxa"/>
          </w:tcPr>
          <w:p w14:paraId="48DAF889" w14:textId="1153541F" w:rsidR="00D17A11" w:rsidRPr="007B333B" w:rsidRDefault="00F45D32" w:rsidP="00736C1B">
            <w:pPr>
              <w:rPr>
                <w:rFonts w:ascii="Century Gothic" w:hAnsi="Century Gothic"/>
                <w:b/>
                <w:bCs w:val="0"/>
                <w:sz w:val="20"/>
                <w:szCs w:val="20"/>
              </w:rPr>
            </w:pPr>
            <w:r>
              <w:rPr>
                <w:rFonts w:ascii="Century Gothic" w:hAnsi="Century Gothic"/>
                <w:b/>
                <w:bCs w:val="0"/>
                <w:sz w:val="20"/>
                <w:szCs w:val="20"/>
              </w:rPr>
              <w:t>Date of the last review</w:t>
            </w:r>
          </w:p>
        </w:tc>
        <w:tc>
          <w:tcPr>
            <w:tcW w:w="1414" w:type="dxa"/>
          </w:tcPr>
          <w:p w14:paraId="7F8FA999" w14:textId="77777777" w:rsidR="00D17A11" w:rsidRDefault="00B6358A" w:rsidP="00736C1B">
            <w:pPr>
              <w:rPr>
                <w:rFonts w:ascii="Century Gothic" w:hAnsi="Century Gothic"/>
                <w:b/>
                <w:bCs w:val="0"/>
                <w:sz w:val="20"/>
                <w:szCs w:val="20"/>
              </w:rPr>
            </w:pPr>
            <w:r>
              <w:rPr>
                <w:rFonts w:ascii="Century Gothic" w:hAnsi="Century Gothic"/>
                <w:b/>
                <w:bCs w:val="0"/>
                <w:sz w:val="20"/>
                <w:szCs w:val="20"/>
              </w:rPr>
              <w:t>Has the protocol been submitted</w:t>
            </w:r>
          </w:p>
          <w:p w14:paraId="137D6B13" w14:textId="51F38D0A" w:rsidR="00B6358A" w:rsidRPr="007B333B" w:rsidRDefault="00B6358A" w:rsidP="00736C1B">
            <w:pPr>
              <w:rPr>
                <w:rFonts w:ascii="Century Gothic" w:hAnsi="Century Gothic"/>
                <w:b/>
                <w:bCs w:val="0"/>
                <w:sz w:val="20"/>
                <w:szCs w:val="20"/>
              </w:rPr>
            </w:pPr>
            <w:r>
              <w:rPr>
                <w:rFonts w:ascii="Century Gothic" w:hAnsi="Century Gothic"/>
                <w:b/>
                <w:bCs w:val="0"/>
                <w:sz w:val="20"/>
                <w:szCs w:val="20"/>
              </w:rPr>
              <w:t>Yes/No</w:t>
            </w:r>
          </w:p>
        </w:tc>
        <w:tc>
          <w:tcPr>
            <w:tcW w:w="1671" w:type="dxa"/>
          </w:tcPr>
          <w:p w14:paraId="1E8CC385" w14:textId="77777777" w:rsidR="00D17A11" w:rsidRDefault="007D3104" w:rsidP="00736C1B">
            <w:pPr>
              <w:rPr>
                <w:rFonts w:ascii="Century Gothic" w:hAnsi="Century Gothic"/>
                <w:b/>
                <w:bCs w:val="0"/>
                <w:sz w:val="20"/>
                <w:szCs w:val="20"/>
              </w:rPr>
            </w:pPr>
            <w:r>
              <w:rPr>
                <w:rFonts w:ascii="Century Gothic" w:hAnsi="Century Gothic"/>
                <w:b/>
                <w:bCs w:val="0"/>
                <w:sz w:val="20"/>
                <w:szCs w:val="20"/>
              </w:rPr>
              <w:t>Protocol in the original or in a copy</w:t>
            </w:r>
          </w:p>
          <w:p w14:paraId="4D81806F" w14:textId="6EBD13D0" w:rsidR="007D3104" w:rsidRPr="007B333B" w:rsidRDefault="007D3104" w:rsidP="00736C1B">
            <w:pPr>
              <w:rPr>
                <w:rFonts w:ascii="Century Gothic" w:hAnsi="Century Gothic"/>
                <w:b/>
                <w:bCs w:val="0"/>
                <w:sz w:val="20"/>
                <w:szCs w:val="20"/>
              </w:rPr>
            </w:pPr>
            <w:r>
              <w:rPr>
                <w:rFonts w:ascii="Century Gothic" w:hAnsi="Century Gothic"/>
                <w:b/>
                <w:bCs w:val="0"/>
                <w:sz w:val="20"/>
                <w:szCs w:val="20"/>
              </w:rPr>
              <w:t>O / C</w:t>
            </w:r>
          </w:p>
        </w:tc>
      </w:tr>
      <w:tr w:rsidR="008C66BE" w:rsidRPr="00A36881" w14:paraId="6F380C19" w14:textId="77777777" w:rsidTr="008C66BE">
        <w:tc>
          <w:tcPr>
            <w:tcW w:w="4013" w:type="dxa"/>
          </w:tcPr>
          <w:p w14:paraId="50AA495D" w14:textId="049BDFC6" w:rsidR="00D17A11" w:rsidRPr="00656C26" w:rsidRDefault="007D3104" w:rsidP="00736C1B">
            <w:pPr>
              <w:rPr>
                <w:rFonts w:ascii="Century Gothic" w:hAnsi="Century Gothic"/>
                <w:b/>
                <w:bCs w:val="0"/>
                <w:sz w:val="20"/>
                <w:szCs w:val="20"/>
              </w:rPr>
            </w:pPr>
            <w:r w:rsidRPr="007D3104">
              <w:rPr>
                <w:rFonts w:ascii="Century Gothic" w:hAnsi="Century Gothic"/>
                <w:sz w:val="20"/>
                <w:szCs w:val="20"/>
              </w:rPr>
              <w:t>Annual / Semi-Annual  Construction Inspection</w:t>
            </w:r>
            <w:r>
              <w:rPr>
                <w:rFonts w:ascii="Century Gothic" w:hAnsi="Century Gothic"/>
                <w:sz w:val="20"/>
                <w:szCs w:val="20"/>
              </w:rPr>
              <w:t>*</w:t>
            </w:r>
          </w:p>
        </w:tc>
        <w:tc>
          <w:tcPr>
            <w:tcW w:w="1964" w:type="dxa"/>
          </w:tcPr>
          <w:p w14:paraId="2FCD5153" w14:textId="77777777" w:rsidR="00D17A11" w:rsidRPr="00656C26" w:rsidRDefault="00D17A11" w:rsidP="00736C1B">
            <w:pPr>
              <w:rPr>
                <w:rFonts w:ascii="Century Gothic" w:hAnsi="Century Gothic"/>
                <w:b/>
                <w:bCs w:val="0"/>
                <w:sz w:val="20"/>
                <w:szCs w:val="20"/>
              </w:rPr>
            </w:pPr>
          </w:p>
        </w:tc>
        <w:tc>
          <w:tcPr>
            <w:tcW w:w="1414" w:type="dxa"/>
          </w:tcPr>
          <w:p w14:paraId="72B59D23" w14:textId="77777777" w:rsidR="00D17A11" w:rsidRPr="00656C26" w:rsidRDefault="00D17A11" w:rsidP="00736C1B">
            <w:pPr>
              <w:rPr>
                <w:rFonts w:ascii="Century Gothic" w:hAnsi="Century Gothic"/>
                <w:b/>
                <w:bCs w:val="0"/>
                <w:sz w:val="20"/>
                <w:szCs w:val="20"/>
              </w:rPr>
            </w:pPr>
          </w:p>
        </w:tc>
        <w:tc>
          <w:tcPr>
            <w:tcW w:w="1671" w:type="dxa"/>
          </w:tcPr>
          <w:p w14:paraId="3C5A4C90" w14:textId="77777777" w:rsidR="00D17A11" w:rsidRPr="00656C26" w:rsidRDefault="00D17A11" w:rsidP="00736C1B">
            <w:pPr>
              <w:rPr>
                <w:rFonts w:ascii="Century Gothic" w:hAnsi="Century Gothic"/>
                <w:b/>
                <w:bCs w:val="0"/>
                <w:sz w:val="20"/>
                <w:szCs w:val="20"/>
              </w:rPr>
            </w:pPr>
          </w:p>
        </w:tc>
      </w:tr>
      <w:tr w:rsidR="008C66BE" w:rsidRPr="00A36881" w14:paraId="2396CAAE" w14:textId="77777777" w:rsidTr="008C66BE">
        <w:tc>
          <w:tcPr>
            <w:tcW w:w="4013" w:type="dxa"/>
          </w:tcPr>
          <w:p w14:paraId="626FD476" w14:textId="77777777" w:rsidR="00D17A11" w:rsidRDefault="00551CDC" w:rsidP="00736C1B">
            <w:pPr>
              <w:rPr>
                <w:rFonts w:ascii="Century Gothic" w:hAnsi="Century Gothic"/>
                <w:sz w:val="20"/>
                <w:szCs w:val="20"/>
              </w:rPr>
            </w:pPr>
            <w:r w:rsidRPr="00551CDC">
              <w:rPr>
                <w:rFonts w:ascii="Century Gothic" w:hAnsi="Century Gothic"/>
                <w:sz w:val="20"/>
                <w:szCs w:val="20"/>
              </w:rPr>
              <w:t>5-Year Construction Review</w:t>
            </w:r>
          </w:p>
          <w:p w14:paraId="5435087A" w14:textId="4BE31A2B" w:rsidR="00551CDC" w:rsidRPr="00656C26" w:rsidRDefault="00551CDC" w:rsidP="00736C1B">
            <w:pPr>
              <w:rPr>
                <w:rFonts w:ascii="Century Gothic" w:hAnsi="Century Gothic"/>
                <w:b/>
                <w:bCs w:val="0"/>
                <w:sz w:val="20"/>
                <w:szCs w:val="20"/>
              </w:rPr>
            </w:pPr>
          </w:p>
        </w:tc>
        <w:tc>
          <w:tcPr>
            <w:tcW w:w="1964" w:type="dxa"/>
          </w:tcPr>
          <w:p w14:paraId="119311A8" w14:textId="77777777" w:rsidR="00D17A11" w:rsidRPr="00656C26" w:rsidRDefault="00D17A11" w:rsidP="00736C1B">
            <w:pPr>
              <w:rPr>
                <w:rFonts w:ascii="Century Gothic" w:hAnsi="Century Gothic"/>
                <w:b/>
                <w:bCs w:val="0"/>
                <w:sz w:val="20"/>
                <w:szCs w:val="20"/>
              </w:rPr>
            </w:pPr>
          </w:p>
        </w:tc>
        <w:tc>
          <w:tcPr>
            <w:tcW w:w="1414" w:type="dxa"/>
          </w:tcPr>
          <w:p w14:paraId="52190BA2" w14:textId="77777777" w:rsidR="00D17A11" w:rsidRPr="00656C26" w:rsidRDefault="00D17A11" w:rsidP="00736C1B">
            <w:pPr>
              <w:rPr>
                <w:rFonts w:ascii="Century Gothic" w:hAnsi="Century Gothic"/>
                <w:b/>
                <w:bCs w:val="0"/>
                <w:sz w:val="20"/>
                <w:szCs w:val="20"/>
              </w:rPr>
            </w:pPr>
          </w:p>
        </w:tc>
        <w:tc>
          <w:tcPr>
            <w:tcW w:w="1671" w:type="dxa"/>
          </w:tcPr>
          <w:p w14:paraId="25E02922" w14:textId="77777777" w:rsidR="00D17A11" w:rsidRPr="00656C26" w:rsidRDefault="00D17A11" w:rsidP="00736C1B">
            <w:pPr>
              <w:rPr>
                <w:rFonts w:ascii="Century Gothic" w:hAnsi="Century Gothic"/>
                <w:b/>
                <w:bCs w:val="0"/>
                <w:sz w:val="20"/>
                <w:szCs w:val="20"/>
              </w:rPr>
            </w:pPr>
          </w:p>
        </w:tc>
      </w:tr>
      <w:tr w:rsidR="008C66BE" w:rsidRPr="00A36881" w14:paraId="6C2E57C5" w14:textId="77777777" w:rsidTr="008C66BE">
        <w:tc>
          <w:tcPr>
            <w:tcW w:w="4013" w:type="dxa"/>
          </w:tcPr>
          <w:p w14:paraId="1C8F98BC" w14:textId="77777777" w:rsidR="00D17A11" w:rsidRDefault="00551CDC" w:rsidP="00736C1B">
            <w:pPr>
              <w:rPr>
                <w:rFonts w:ascii="Century Gothic" w:hAnsi="Century Gothic"/>
                <w:sz w:val="20"/>
                <w:szCs w:val="20"/>
              </w:rPr>
            </w:pPr>
            <w:r w:rsidRPr="00551CDC">
              <w:rPr>
                <w:rFonts w:ascii="Century Gothic" w:hAnsi="Century Gothic"/>
                <w:sz w:val="20"/>
                <w:szCs w:val="20"/>
              </w:rPr>
              <w:t>5-Year Electrical Measurements</w:t>
            </w:r>
          </w:p>
          <w:p w14:paraId="6AEA3A11" w14:textId="616937D4" w:rsidR="00551CDC" w:rsidRPr="00656C26" w:rsidRDefault="00551CDC" w:rsidP="00736C1B">
            <w:pPr>
              <w:rPr>
                <w:rFonts w:ascii="Century Gothic" w:hAnsi="Century Gothic"/>
                <w:b/>
                <w:bCs w:val="0"/>
                <w:sz w:val="20"/>
                <w:szCs w:val="20"/>
              </w:rPr>
            </w:pPr>
          </w:p>
        </w:tc>
        <w:tc>
          <w:tcPr>
            <w:tcW w:w="1964" w:type="dxa"/>
          </w:tcPr>
          <w:p w14:paraId="36C29B9B" w14:textId="77777777" w:rsidR="00D17A11" w:rsidRPr="00656C26" w:rsidRDefault="00D17A11" w:rsidP="00736C1B">
            <w:pPr>
              <w:rPr>
                <w:rFonts w:ascii="Century Gothic" w:hAnsi="Century Gothic"/>
                <w:b/>
                <w:bCs w:val="0"/>
                <w:sz w:val="20"/>
                <w:szCs w:val="20"/>
              </w:rPr>
            </w:pPr>
          </w:p>
        </w:tc>
        <w:tc>
          <w:tcPr>
            <w:tcW w:w="1414" w:type="dxa"/>
          </w:tcPr>
          <w:p w14:paraId="62D865D8" w14:textId="77777777" w:rsidR="00D17A11" w:rsidRPr="00656C26" w:rsidRDefault="00D17A11" w:rsidP="00736C1B">
            <w:pPr>
              <w:rPr>
                <w:rFonts w:ascii="Century Gothic" w:hAnsi="Century Gothic"/>
                <w:b/>
                <w:bCs w:val="0"/>
                <w:sz w:val="20"/>
                <w:szCs w:val="20"/>
              </w:rPr>
            </w:pPr>
          </w:p>
        </w:tc>
        <w:tc>
          <w:tcPr>
            <w:tcW w:w="1671" w:type="dxa"/>
          </w:tcPr>
          <w:p w14:paraId="22C7F5D3" w14:textId="77777777" w:rsidR="00D17A11" w:rsidRPr="00656C26" w:rsidRDefault="00D17A11" w:rsidP="00736C1B">
            <w:pPr>
              <w:rPr>
                <w:rFonts w:ascii="Century Gothic" w:hAnsi="Century Gothic"/>
                <w:b/>
                <w:bCs w:val="0"/>
                <w:sz w:val="20"/>
                <w:szCs w:val="20"/>
              </w:rPr>
            </w:pPr>
          </w:p>
        </w:tc>
      </w:tr>
      <w:tr w:rsidR="008C66BE" w:rsidRPr="00A36881" w14:paraId="1BB3FC36" w14:textId="77777777" w:rsidTr="008C66BE">
        <w:tc>
          <w:tcPr>
            <w:tcW w:w="4013" w:type="dxa"/>
          </w:tcPr>
          <w:p w14:paraId="40B0F189" w14:textId="0AE33F7A" w:rsidR="00D17A11" w:rsidRPr="00656C26" w:rsidRDefault="00551CDC" w:rsidP="00D17A11">
            <w:pPr>
              <w:rPr>
                <w:rFonts w:ascii="Century Gothic" w:hAnsi="Century Gothic"/>
                <w:sz w:val="20"/>
                <w:szCs w:val="20"/>
              </w:rPr>
            </w:pPr>
            <w:r>
              <w:rPr>
                <w:rFonts w:ascii="Century Gothic" w:hAnsi="Century Gothic"/>
                <w:sz w:val="20"/>
                <w:szCs w:val="20"/>
              </w:rPr>
              <w:t>Chimneys inspection</w:t>
            </w:r>
          </w:p>
          <w:p w14:paraId="2B0F8B83" w14:textId="77777777" w:rsidR="00D17A11" w:rsidRPr="00656C26" w:rsidRDefault="00D17A11" w:rsidP="00736C1B">
            <w:pPr>
              <w:rPr>
                <w:rFonts w:ascii="Century Gothic" w:hAnsi="Century Gothic"/>
                <w:b/>
                <w:bCs w:val="0"/>
                <w:sz w:val="20"/>
                <w:szCs w:val="20"/>
              </w:rPr>
            </w:pPr>
          </w:p>
        </w:tc>
        <w:tc>
          <w:tcPr>
            <w:tcW w:w="1964" w:type="dxa"/>
          </w:tcPr>
          <w:p w14:paraId="0E67DB90" w14:textId="77777777" w:rsidR="00D17A11" w:rsidRPr="00656C26" w:rsidRDefault="00D17A11" w:rsidP="00736C1B">
            <w:pPr>
              <w:rPr>
                <w:rFonts w:ascii="Century Gothic" w:hAnsi="Century Gothic"/>
                <w:b/>
                <w:bCs w:val="0"/>
                <w:sz w:val="20"/>
                <w:szCs w:val="20"/>
              </w:rPr>
            </w:pPr>
          </w:p>
        </w:tc>
        <w:tc>
          <w:tcPr>
            <w:tcW w:w="1414" w:type="dxa"/>
          </w:tcPr>
          <w:p w14:paraId="415ED4EA" w14:textId="77777777" w:rsidR="00D17A11" w:rsidRPr="00656C26" w:rsidRDefault="00D17A11" w:rsidP="00736C1B">
            <w:pPr>
              <w:rPr>
                <w:rFonts w:ascii="Century Gothic" w:hAnsi="Century Gothic"/>
                <w:b/>
                <w:bCs w:val="0"/>
                <w:sz w:val="20"/>
                <w:szCs w:val="20"/>
              </w:rPr>
            </w:pPr>
          </w:p>
        </w:tc>
        <w:tc>
          <w:tcPr>
            <w:tcW w:w="1671" w:type="dxa"/>
          </w:tcPr>
          <w:p w14:paraId="6E1AF849" w14:textId="77777777" w:rsidR="00D17A11" w:rsidRPr="00656C26" w:rsidRDefault="00D17A11" w:rsidP="00736C1B">
            <w:pPr>
              <w:rPr>
                <w:rFonts w:ascii="Century Gothic" w:hAnsi="Century Gothic"/>
                <w:b/>
                <w:bCs w:val="0"/>
                <w:sz w:val="20"/>
                <w:szCs w:val="20"/>
              </w:rPr>
            </w:pPr>
          </w:p>
        </w:tc>
      </w:tr>
      <w:tr w:rsidR="008C66BE" w:rsidRPr="00A36881" w14:paraId="65783EE6" w14:textId="77777777" w:rsidTr="008C66BE">
        <w:tc>
          <w:tcPr>
            <w:tcW w:w="4013" w:type="dxa"/>
          </w:tcPr>
          <w:p w14:paraId="1CAB1DC9" w14:textId="59EE4EE6" w:rsidR="00D17A11" w:rsidRPr="00656C26" w:rsidRDefault="00551CDC" w:rsidP="00D17A11">
            <w:pPr>
              <w:rPr>
                <w:rFonts w:ascii="Century Gothic" w:hAnsi="Century Gothic"/>
                <w:sz w:val="20"/>
                <w:szCs w:val="20"/>
              </w:rPr>
            </w:pPr>
            <w:r>
              <w:rPr>
                <w:rFonts w:ascii="Century Gothic" w:hAnsi="Century Gothic"/>
                <w:sz w:val="20"/>
                <w:szCs w:val="20"/>
              </w:rPr>
              <w:t xml:space="preserve">Fire-extinguisher </w:t>
            </w:r>
            <w:r w:rsidR="00AA148A">
              <w:rPr>
                <w:rFonts w:ascii="Century Gothic" w:hAnsi="Century Gothic"/>
                <w:sz w:val="20"/>
                <w:szCs w:val="20"/>
              </w:rPr>
              <w:t>inspection</w:t>
            </w:r>
          </w:p>
          <w:p w14:paraId="62DF6879" w14:textId="77777777" w:rsidR="00D17A11" w:rsidRPr="00656C26" w:rsidRDefault="00D17A11" w:rsidP="00736C1B">
            <w:pPr>
              <w:rPr>
                <w:rFonts w:ascii="Century Gothic" w:hAnsi="Century Gothic"/>
                <w:b/>
                <w:bCs w:val="0"/>
                <w:sz w:val="20"/>
                <w:szCs w:val="20"/>
              </w:rPr>
            </w:pPr>
          </w:p>
        </w:tc>
        <w:tc>
          <w:tcPr>
            <w:tcW w:w="1964" w:type="dxa"/>
          </w:tcPr>
          <w:p w14:paraId="2FB7E763" w14:textId="77777777" w:rsidR="00D17A11" w:rsidRPr="00656C26" w:rsidRDefault="00D17A11" w:rsidP="00736C1B">
            <w:pPr>
              <w:rPr>
                <w:rFonts w:ascii="Century Gothic" w:hAnsi="Century Gothic"/>
                <w:b/>
                <w:bCs w:val="0"/>
                <w:sz w:val="20"/>
                <w:szCs w:val="20"/>
              </w:rPr>
            </w:pPr>
          </w:p>
        </w:tc>
        <w:tc>
          <w:tcPr>
            <w:tcW w:w="1414" w:type="dxa"/>
          </w:tcPr>
          <w:p w14:paraId="3D349D5A" w14:textId="77777777" w:rsidR="00D17A11" w:rsidRPr="00656C26" w:rsidRDefault="00D17A11" w:rsidP="00736C1B">
            <w:pPr>
              <w:rPr>
                <w:rFonts w:ascii="Century Gothic" w:hAnsi="Century Gothic"/>
                <w:b/>
                <w:bCs w:val="0"/>
                <w:sz w:val="20"/>
                <w:szCs w:val="20"/>
              </w:rPr>
            </w:pPr>
          </w:p>
        </w:tc>
        <w:tc>
          <w:tcPr>
            <w:tcW w:w="1671" w:type="dxa"/>
          </w:tcPr>
          <w:p w14:paraId="26855E1D" w14:textId="77777777" w:rsidR="00D17A11" w:rsidRPr="00656C26" w:rsidRDefault="00D17A11" w:rsidP="00736C1B">
            <w:pPr>
              <w:rPr>
                <w:rFonts w:ascii="Century Gothic" w:hAnsi="Century Gothic"/>
                <w:b/>
                <w:bCs w:val="0"/>
                <w:sz w:val="20"/>
                <w:szCs w:val="20"/>
              </w:rPr>
            </w:pPr>
          </w:p>
        </w:tc>
      </w:tr>
      <w:tr w:rsidR="00D17A11" w:rsidRPr="00A36881" w14:paraId="5E2026D6" w14:textId="77777777" w:rsidTr="008C66BE">
        <w:tc>
          <w:tcPr>
            <w:tcW w:w="4013" w:type="dxa"/>
          </w:tcPr>
          <w:p w14:paraId="1DFD1405" w14:textId="15F665A7" w:rsidR="00D17A11" w:rsidRDefault="00AA148A" w:rsidP="00D17A11">
            <w:pPr>
              <w:rPr>
                <w:rFonts w:ascii="Century Gothic" w:hAnsi="Century Gothic"/>
                <w:sz w:val="20"/>
                <w:szCs w:val="20"/>
              </w:rPr>
            </w:pPr>
            <w:r w:rsidRPr="00AA148A">
              <w:rPr>
                <w:rFonts w:ascii="Century Gothic" w:hAnsi="Century Gothic"/>
                <w:sz w:val="20"/>
                <w:szCs w:val="20"/>
              </w:rPr>
              <w:t>Report on the pressure test of</w:t>
            </w:r>
            <w:r>
              <w:rPr>
                <w:rFonts w:ascii="Century Gothic" w:hAnsi="Century Gothic"/>
                <w:sz w:val="20"/>
                <w:szCs w:val="20"/>
              </w:rPr>
              <w:t xml:space="preserve"> the</w:t>
            </w:r>
            <w:r w:rsidRPr="00AA148A">
              <w:rPr>
                <w:rFonts w:ascii="Century Gothic" w:hAnsi="Century Gothic"/>
                <w:sz w:val="20"/>
                <w:szCs w:val="20"/>
              </w:rPr>
              <w:t xml:space="preserve"> hydrants</w:t>
            </w:r>
          </w:p>
          <w:p w14:paraId="576A69E8" w14:textId="17832A5E" w:rsidR="00AA148A" w:rsidRPr="00656C26" w:rsidRDefault="00AA148A" w:rsidP="00D17A11">
            <w:pPr>
              <w:rPr>
                <w:rFonts w:ascii="Century Gothic" w:hAnsi="Century Gothic"/>
                <w:sz w:val="20"/>
                <w:szCs w:val="20"/>
              </w:rPr>
            </w:pPr>
          </w:p>
        </w:tc>
        <w:tc>
          <w:tcPr>
            <w:tcW w:w="1964" w:type="dxa"/>
          </w:tcPr>
          <w:p w14:paraId="286DBE8D" w14:textId="77777777" w:rsidR="00D17A11" w:rsidRPr="00656C26" w:rsidRDefault="00D17A11" w:rsidP="00736C1B">
            <w:pPr>
              <w:rPr>
                <w:rFonts w:ascii="Century Gothic" w:hAnsi="Century Gothic"/>
                <w:b/>
                <w:bCs w:val="0"/>
                <w:sz w:val="20"/>
                <w:szCs w:val="20"/>
              </w:rPr>
            </w:pPr>
          </w:p>
        </w:tc>
        <w:tc>
          <w:tcPr>
            <w:tcW w:w="1414" w:type="dxa"/>
          </w:tcPr>
          <w:p w14:paraId="1533F5D3" w14:textId="77777777" w:rsidR="00D17A11" w:rsidRPr="00656C26" w:rsidRDefault="00D17A11" w:rsidP="00736C1B">
            <w:pPr>
              <w:rPr>
                <w:rFonts w:ascii="Century Gothic" w:hAnsi="Century Gothic"/>
                <w:b/>
                <w:bCs w:val="0"/>
                <w:sz w:val="20"/>
                <w:szCs w:val="20"/>
              </w:rPr>
            </w:pPr>
          </w:p>
        </w:tc>
        <w:tc>
          <w:tcPr>
            <w:tcW w:w="1671" w:type="dxa"/>
          </w:tcPr>
          <w:p w14:paraId="056A67E3" w14:textId="77777777" w:rsidR="00D17A11" w:rsidRPr="00656C26" w:rsidRDefault="00D17A11" w:rsidP="00736C1B">
            <w:pPr>
              <w:rPr>
                <w:rFonts w:ascii="Century Gothic" w:hAnsi="Century Gothic"/>
                <w:b/>
                <w:bCs w:val="0"/>
                <w:sz w:val="20"/>
                <w:szCs w:val="20"/>
              </w:rPr>
            </w:pPr>
          </w:p>
        </w:tc>
      </w:tr>
      <w:tr w:rsidR="00D17A11" w:rsidRPr="00A36881" w14:paraId="5F4F0512" w14:textId="77777777" w:rsidTr="008C66BE">
        <w:tc>
          <w:tcPr>
            <w:tcW w:w="4013" w:type="dxa"/>
          </w:tcPr>
          <w:p w14:paraId="76473A72" w14:textId="77777777" w:rsidR="00D17A11" w:rsidRDefault="00AA148A" w:rsidP="00D17A11">
            <w:pPr>
              <w:rPr>
                <w:rFonts w:ascii="Century Gothic" w:hAnsi="Century Gothic"/>
                <w:sz w:val="20"/>
                <w:szCs w:val="20"/>
              </w:rPr>
            </w:pPr>
            <w:r w:rsidRPr="00AA148A">
              <w:rPr>
                <w:rFonts w:ascii="Century Gothic" w:hAnsi="Century Gothic"/>
                <w:sz w:val="20"/>
                <w:szCs w:val="20"/>
              </w:rPr>
              <w:t>Inspection of the gas installation with a leak test</w:t>
            </w:r>
          </w:p>
          <w:p w14:paraId="4058E141" w14:textId="425FF503" w:rsidR="00AA148A" w:rsidRPr="00656C26" w:rsidRDefault="00AA148A" w:rsidP="00D17A11">
            <w:pPr>
              <w:rPr>
                <w:rFonts w:ascii="Century Gothic" w:hAnsi="Century Gothic"/>
                <w:sz w:val="20"/>
                <w:szCs w:val="20"/>
              </w:rPr>
            </w:pPr>
          </w:p>
        </w:tc>
        <w:tc>
          <w:tcPr>
            <w:tcW w:w="1964" w:type="dxa"/>
          </w:tcPr>
          <w:p w14:paraId="2CC649D0" w14:textId="77777777" w:rsidR="00D17A11" w:rsidRPr="00656C26" w:rsidRDefault="00D17A11" w:rsidP="00736C1B">
            <w:pPr>
              <w:rPr>
                <w:rFonts w:ascii="Century Gothic" w:hAnsi="Century Gothic"/>
                <w:b/>
                <w:bCs w:val="0"/>
                <w:sz w:val="20"/>
                <w:szCs w:val="20"/>
              </w:rPr>
            </w:pPr>
          </w:p>
        </w:tc>
        <w:tc>
          <w:tcPr>
            <w:tcW w:w="1414" w:type="dxa"/>
          </w:tcPr>
          <w:p w14:paraId="4E0A8A2D" w14:textId="77777777" w:rsidR="00D17A11" w:rsidRPr="00656C26" w:rsidRDefault="00D17A11" w:rsidP="00736C1B">
            <w:pPr>
              <w:rPr>
                <w:rFonts w:ascii="Century Gothic" w:hAnsi="Century Gothic"/>
                <w:b/>
                <w:bCs w:val="0"/>
                <w:sz w:val="20"/>
                <w:szCs w:val="20"/>
              </w:rPr>
            </w:pPr>
          </w:p>
        </w:tc>
        <w:tc>
          <w:tcPr>
            <w:tcW w:w="1671" w:type="dxa"/>
          </w:tcPr>
          <w:p w14:paraId="0563C37B" w14:textId="77777777" w:rsidR="00D17A11" w:rsidRPr="00656C26" w:rsidRDefault="00D17A11" w:rsidP="00736C1B">
            <w:pPr>
              <w:rPr>
                <w:rFonts w:ascii="Century Gothic" w:hAnsi="Century Gothic"/>
                <w:b/>
                <w:bCs w:val="0"/>
                <w:sz w:val="20"/>
                <w:szCs w:val="20"/>
              </w:rPr>
            </w:pPr>
          </w:p>
        </w:tc>
      </w:tr>
      <w:tr w:rsidR="00D17A11" w:rsidRPr="00A36881" w14:paraId="54015069" w14:textId="77777777" w:rsidTr="008C66BE">
        <w:tc>
          <w:tcPr>
            <w:tcW w:w="4013" w:type="dxa"/>
          </w:tcPr>
          <w:p w14:paraId="1DF025FE" w14:textId="57370F1A" w:rsidR="00D17A11" w:rsidRPr="00656C26" w:rsidRDefault="00FF12B5" w:rsidP="00D17A11">
            <w:pPr>
              <w:rPr>
                <w:rFonts w:ascii="Century Gothic" w:hAnsi="Century Gothic"/>
                <w:sz w:val="20"/>
                <w:szCs w:val="20"/>
              </w:rPr>
            </w:pPr>
            <w:r>
              <w:rPr>
                <w:rFonts w:ascii="Century Gothic" w:hAnsi="Century Gothic"/>
                <w:sz w:val="20"/>
                <w:szCs w:val="20"/>
              </w:rPr>
              <w:t>Boiler overview</w:t>
            </w:r>
          </w:p>
          <w:p w14:paraId="02208078" w14:textId="77777777" w:rsidR="00D17A11" w:rsidRPr="00656C26" w:rsidRDefault="00D17A11" w:rsidP="00D17A11">
            <w:pPr>
              <w:rPr>
                <w:rFonts w:ascii="Century Gothic" w:hAnsi="Century Gothic"/>
                <w:sz w:val="20"/>
                <w:szCs w:val="20"/>
              </w:rPr>
            </w:pPr>
          </w:p>
        </w:tc>
        <w:tc>
          <w:tcPr>
            <w:tcW w:w="1964" w:type="dxa"/>
          </w:tcPr>
          <w:p w14:paraId="33ED1DC3" w14:textId="77777777" w:rsidR="00D17A11" w:rsidRPr="00656C26" w:rsidRDefault="00D17A11" w:rsidP="00736C1B">
            <w:pPr>
              <w:rPr>
                <w:rFonts w:ascii="Century Gothic" w:hAnsi="Century Gothic"/>
                <w:b/>
                <w:bCs w:val="0"/>
                <w:sz w:val="20"/>
                <w:szCs w:val="20"/>
              </w:rPr>
            </w:pPr>
          </w:p>
        </w:tc>
        <w:tc>
          <w:tcPr>
            <w:tcW w:w="1414" w:type="dxa"/>
          </w:tcPr>
          <w:p w14:paraId="2A9B9517" w14:textId="77777777" w:rsidR="00D17A11" w:rsidRPr="00656C26" w:rsidRDefault="00D17A11" w:rsidP="00736C1B">
            <w:pPr>
              <w:rPr>
                <w:rFonts w:ascii="Century Gothic" w:hAnsi="Century Gothic"/>
                <w:b/>
                <w:bCs w:val="0"/>
                <w:sz w:val="20"/>
                <w:szCs w:val="20"/>
              </w:rPr>
            </w:pPr>
          </w:p>
        </w:tc>
        <w:tc>
          <w:tcPr>
            <w:tcW w:w="1671" w:type="dxa"/>
          </w:tcPr>
          <w:p w14:paraId="2DB35645" w14:textId="77777777" w:rsidR="00D17A11" w:rsidRPr="00656C26" w:rsidRDefault="00D17A11" w:rsidP="00736C1B">
            <w:pPr>
              <w:rPr>
                <w:rFonts w:ascii="Century Gothic" w:hAnsi="Century Gothic"/>
                <w:b/>
                <w:bCs w:val="0"/>
                <w:sz w:val="20"/>
                <w:szCs w:val="20"/>
              </w:rPr>
            </w:pPr>
          </w:p>
        </w:tc>
      </w:tr>
      <w:tr w:rsidR="00B9237D" w:rsidRPr="00A36881" w14:paraId="3D86B3FA" w14:textId="77777777" w:rsidTr="008C66BE">
        <w:trPr>
          <w:trHeight w:val="426"/>
        </w:trPr>
        <w:tc>
          <w:tcPr>
            <w:tcW w:w="4013" w:type="dxa"/>
          </w:tcPr>
          <w:p w14:paraId="74E7497D" w14:textId="6935289B" w:rsidR="00B9237D" w:rsidRPr="008C66BE" w:rsidRDefault="00B9237D" w:rsidP="00B9237D">
            <w:pPr>
              <w:rPr>
                <w:rFonts w:ascii="Century Gothic" w:hAnsi="Century Gothic"/>
                <w:b/>
                <w:bCs w:val="0"/>
                <w:sz w:val="20"/>
                <w:szCs w:val="20"/>
              </w:rPr>
            </w:pPr>
            <w:r>
              <w:rPr>
                <w:rFonts w:ascii="Century Gothic" w:hAnsi="Century Gothic"/>
                <w:b/>
                <w:bCs w:val="0"/>
                <w:sz w:val="20"/>
                <w:szCs w:val="20"/>
              </w:rPr>
              <w:t>BUILDING DOCUMENTATION</w:t>
            </w:r>
          </w:p>
        </w:tc>
        <w:tc>
          <w:tcPr>
            <w:tcW w:w="1964" w:type="dxa"/>
          </w:tcPr>
          <w:p w14:paraId="67FB4422" w14:textId="6A9B23ED" w:rsidR="00B9237D" w:rsidRPr="00656C26" w:rsidRDefault="00B9237D" w:rsidP="00B9237D">
            <w:pPr>
              <w:rPr>
                <w:rFonts w:ascii="Century Gothic" w:hAnsi="Century Gothic"/>
                <w:b/>
                <w:bCs w:val="0"/>
                <w:sz w:val="20"/>
                <w:szCs w:val="20"/>
              </w:rPr>
            </w:pPr>
            <w:r w:rsidRPr="00690B4E">
              <w:rPr>
                <w:rFonts w:ascii="Century Gothic" w:hAnsi="Century Gothic"/>
                <w:b/>
                <w:bCs w:val="0"/>
                <w:sz w:val="20"/>
                <w:szCs w:val="20"/>
              </w:rPr>
              <w:t>Date of document or last entry / update</w:t>
            </w:r>
          </w:p>
        </w:tc>
        <w:tc>
          <w:tcPr>
            <w:tcW w:w="1414" w:type="dxa"/>
          </w:tcPr>
          <w:p w14:paraId="7B53B011" w14:textId="77777777" w:rsidR="00B9237D" w:rsidRDefault="00B9237D" w:rsidP="00B9237D">
            <w:pPr>
              <w:rPr>
                <w:rFonts w:ascii="Century Gothic" w:hAnsi="Century Gothic"/>
                <w:b/>
                <w:bCs w:val="0"/>
                <w:sz w:val="20"/>
                <w:szCs w:val="20"/>
              </w:rPr>
            </w:pPr>
            <w:r>
              <w:rPr>
                <w:rFonts w:ascii="Century Gothic" w:hAnsi="Century Gothic"/>
                <w:b/>
                <w:bCs w:val="0"/>
                <w:sz w:val="20"/>
                <w:szCs w:val="20"/>
              </w:rPr>
              <w:t>Has the protocol been submitted</w:t>
            </w:r>
          </w:p>
          <w:p w14:paraId="2D71B2C8" w14:textId="549677CE" w:rsidR="00B9237D" w:rsidRPr="00656C26" w:rsidRDefault="00B9237D" w:rsidP="00B9237D">
            <w:pPr>
              <w:rPr>
                <w:rFonts w:ascii="Century Gothic" w:hAnsi="Century Gothic"/>
                <w:b/>
                <w:bCs w:val="0"/>
                <w:sz w:val="20"/>
                <w:szCs w:val="20"/>
              </w:rPr>
            </w:pPr>
            <w:r>
              <w:rPr>
                <w:rFonts w:ascii="Century Gothic" w:hAnsi="Century Gothic"/>
                <w:b/>
                <w:bCs w:val="0"/>
                <w:sz w:val="20"/>
                <w:szCs w:val="20"/>
              </w:rPr>
              <w:t>Yes/No</w:t>
            </w:r>
          </w:p>
        </w:tc>
        <w:tc>
          <w:tcPr>
            <w:tcW w:w="1671" w:type="dxa"/>
          </w:tcPr>
          <w:p w14:paraId="446D5672" w14:textId="77777777" w:rsidR="00B9237D" w:rsidRDefault="00B9237D" w:rsidP="00B9237D">
            <w:pPr>
              <w:rPr>
                <w:rFonts w:ascii="Century Gothic" w:hAnsi="Century Gothic"/>
                <w:b/>
                <w:bCs w:val="0"/>
                <w:sz w:val="20"/>
                <w:szCs w:val="20"/>
              </w:rPr>
            </w:pPr>
            <w:r>
              <w:rPr>
                <w:rFonts w:ascii="Century Gothic" w:hAnsi="Century Gothic"/>
                <w:b/>
                <w:bCs w:val="0"/>
                <w:sz w:val="20"/>
                <w:szCs w:val="20"/>
              </w:rPr>
              <w:t>Protocol in the original or in a copy</w:t>
            </w:r>
          </w:p>
          <w:p w14:paraId="7DE461BE" w14:textId="319A28E9" w:rsidR="00B9237D" w:rsidRPr="00656C26" w:rsidRDefault="00B9237D" w:rsidP="00B9237D">
            <w:pPr>
              <w:rPr>
                <w:rFonts w:ascii="Century Gothic" w:hAnsi="Century Gothic"/>
                <w:b/>
                <w:bCs w:val="0"/>
                <w:sz w:val="20"/>
                <w:szCs w:val="20"/>
              </w:rPr>
            </w:pPr>
            <w:r>
              <w:rPr>
                <w:rFonts w:ascii="Century Gothic" w:hAnsi="Century Gothic"/>
                <w:b/>
                <w:bCs w:val="0"/>
                <w:sz w:val="20"/>
                <w:szCs w:val="20"/>
              </w:rPr>
              <w:t>O / C</w:t>
            </w:r>
          </w:p>
        </w:tc>
      </w:tr>
      <w:tr w:rsidR="008C66BE" w:rsidRPr="00A36881" w14:paraId="03B0AE89" w14:textId="77777777" w:rsidTr="008C66BE">
        <w:trPr>
          <w:trHeight w:val="426"/>
        </w:trPr>
        <w:tc>
          <w:tcPr>
            <w:tcW w:w="4013" w:type="dxa"/>
          </w:tcPr>
          <w:p w14:paraId="60F640E0" w14:textId="4F9D7B44" w:rsidR="008C66BE" w:rsidRDefault="00B9237D" w:rsidP="00D17A11">
            <w:pPr>
              <w:rPr>
                <w:rFonts w:ascii="Century Gothic" w:hAnsi="Century Gothic"/>
                <w:sz w:val="20"/>
                <w:szCs w:val="20"/>
              </w:rPr>
            </w:pPr>
            <w:r>
              <w:rPr>
                <w:rFonts w:ascii="Century Gothic" w:hAnsi="Century Gothic"/>
                <w:sz w:val="20"/>
                <w:szCs w:val="20"/>
              </w:rPr>
              <w:t>Object Book</w:t>
            </w:r>
            <w:r w:rsidR="008C66BE">
              <w:rPr>
                <w:rFonts w:ascii="Century Gothic" w:hAnsi="Century Gothic"/>
                <w:sz w:val="20"/>
                <w:szCs w:val="20"/>
              </w:rPr>
              <w:t xml:space="preserve"> </w:t>
            </w:r>
          </w:p>
        </w:tc>
        <w:tc>
          <w:tcPr>
            <w:tcW w:w="1964" w:type="dxa"/>
          </w:tcPr>
          <w:p w14:paraId="6223B22E" w14:textId="77777777" w:rsidR="008C66BE" w:rsidRPr="00656C26" w:rsidRDefault="008C66BE" w:rsidP="00736C1B">
            <w:pPr>
              <w:rPr>
                <w:rFonts w:ascii="Century Gothic" w:hAnsi="Century Gothic"/>
                <w:b/>
                <w:bCs w:val="0"/>
                <w:sz w:val="20"/>
                <w:szCs w:val="20"/>
              </w:rPr>
            </w:pPr>
          </w:p>
        </w:tc>
        <w:tc>
          <w:tcPr>
            <w:tcW w:w="1414" w:type="dxa"/>
          </w:tcPr>
          <w:p w14:paraId="0E7782A1" w14:textId="77777777" w:rsidR="008C66BE" w:rsidRPr="00656C26" w:rsidRDefault="008C66BE" w:rsidP="00736C1B">
            <w:pPr>
              <w:rPr>
                <w:rFonts w:ascii="Century Gothic" w:hAnsi="Century Gothic"/>
                <w:b/>
                <w:bCs w:val="0"/>
                <w:sz w:val="20"/>
                <w:szCs w:val="20"/>
              </w:rPr>
            </w:pPr>
          </w:p>
        </w:tc>
        <w:tc>
          <w:tcPr>
            <w:tcW w:w="1671" w:type="dxa"/>
          </w:tcPr>
          <w:p w14:paraId="19DB0DE4" w14:textId="77777777" w:rsidR="008C66BE" w:rsidRPr="00656C26" w:rsidRDefault="008C66BE" w:rsidP="00736C1B">
            <w:pPr>
              <w:rPr>
                <w:rFonts w:ascii="Century Gothic" w:hAnsi="Century Gothic"/>
                <w:b/>
                <w:bCs w:val="0"/>
                <w:sz w:val="20"/>
                <w:szCs w:val="20"/>
              </w:rPr>
            </w:pPr>
          </w:p>
        </w:tc>
      </w:tr>
      <w:tr w:rsidR="008C66BE" w:rsidRPr="00A36881" w14:paraId="1A322124" w14:textId="77777777" w:rsidTr="008C66BE">
        <w:trPr>
          <w:trHeight w:val="426"/>
        </w:trPr>
        <w:tc>
          <w:tcPr>
            <w:tcW w:w="4013" w:type="dxa"/>
          </w:tcPr>
          <w:p w14:paraId="47CE5536" w14:textId="35EFC2AB" w:rsidR="008C66BE" w:rsidRDefault="00B9237D" w:rsidP="00D17A11">
            <w:pPr>
              <w:rPr>
                <w:rFonts w:ascii="Century Gothic" w:hAnsi="Century Gothic"/>
                <w:sz w:val="20"/>
                <w:szCs w:val="20"/>
              </w:rPr>
            </w:pPr>
            <w:r>
              <w:rPr>
                <w:rFonts w:ascii="Century Gothic" w:hAnsi="Century Gothic"/>
                <w:sz w:val="20"/>
                <w:szCs w:val="20"/>
              </w:rPr>
              <w:t>Fire Protection Instruction</w:t>
            </w:r>
          </w:p>
        </w:tc>
        <w:tc>
          <w:tcPr>
            <w:tcW w:w="1964" w:type="dxa"/>
          </w:tcPr>
          <w:p w14:paraId="51A7DEBE" w14:textId="77777777" w:rsidR="008C66BE" w:rsidRPr="00656C26" w:rsidRDefault="008C66BE" w:rsidP="00736C1B">
            <w:pPr>
              <w:rPr>
                <w:rFonts w:ascii="Century Gothic" w:hAnsi="Century Gothic"/>
                <w:b/>
                <w:bCs w:val="0"/>
                <w:sz w:val="20"/>
                <w:szCs w:val="20"/>
              </w:rPr>
            </w:pPr>
          </w:p>
        </w:tc>
        <w:tc>
          <w:tcPr>
            <w:tcW w:w="1414" w:type="dxa"/>
          </w:tcPr>
          <w:p w14:paraId="30190EF8" w14:textId="77777777" w:rsidR="008C66BE" w:rsidRPr="00656C26" w:rsidRDefault="008C66BE" w:rsidP="00736C1B">
            <w:pPr>
              <w:rPr>
                <w:rFonts w:ascii="Century Gothic" w:hAnsi="Century Gothic"/>
                <w:b/>
                <w:bCs w:val="0"/>
                <w:sz w:val="20"/>
                <w:szCs w:val="20"/>
              </w:rPr>
            </w:pPr>
          </w:p>
        </w:tc>
        <w:tc>
          <w:tcPr>
            <w:tcW w:w="1671" w:type="dxa"/>
          </w:tcPr>
          <w:p w14:paraId="4C6001CE" w14:textId="77777777" w:rsidR="008C66BE" w:rsidRPr="00656C26" w:rsidRDefault="008C66BE" w:rsidP="00736C1B">
            <w:pPr>
              <w:rPr>
                <w:rFonts w:ascii="Century Gothic" w:hAnsi="Century Gothic"/>
                <w:b/>
                <w:bCs w:val="0"/>
                <w:sz w:val="20"/>
                <w:szCs w:val="20"/>
              </w:rPr>
            </w:pPr>
          </w:p>
        </w:tc>
      </w:tr>
      <w:tr w:rsidR="00856005" w:rsidRPr="00A36881" w14:paraId="127E18E8" w14:textId="77777777" w:rsidTr="008C66BE">
        <w:trPr>
          <w:trHeight w:val="426"/>
        </w:trPr>
        <w:tc>
          <w:tcPr>
            <w:tcW w:w="4013" w:type="dxa"/>
          </w:tcPr>
          <w:p w14:paraId="353F51EB" w14:textId="03FB08A5" w:rsidR="00856005" w:rsidRPr="00656C26" w:rsidRDefault="003C2588" w:rsidP="00D17A11">
            <w:pPr>
              <w:rPr>
                <w:rFonts w:ascii="Century Gothic" w:hAnsi="Century Gothic"/>
                <w:sz w:val="20"/>
                <w:szCs w:val="20"/>
              </w:rPr>
            </w:pPr>
            <w:r>
              <w:rPr>
                <w:rFonts w:ascii="Century Gothic" w:hAnsi="Century Gothic"/>
                <w:sz w:val="20"/>
                <w:szCs w:val="20"/>
              </w:rPr>
              <w:t>Revision Books of the UDT</w:t>
            </w:r>
          </w:p>
        </w:tc>
        <w:tc>
          <w:tcPr>
            <w:tcW w:w="1964" w:type="dxa"/>
          </w:tcPr>
          <w:p w14:paraId="593674B1" w14:textId="77777777" w:rsidR="00856005" w:rsidRPr="00656C26" w:rsidRDefault="00856005" w:rsidP="00736C1B">
            <w:pPr>
              <w:rPr>
                <w:rFonts w:ascii="Century Gothic" w:hAnsi="Century Gothic"/>
                <w:b/>
                <w:bCs w:val="0"/>
                <w:sz w:val="20"/>
                <w:szCs w:val="20"/>
              </w:rPr>
            </w:pPr>
          </w:p>
        </w:tc>
        <w:tc>
          <w:tcPr>
            <w:tcW w:w="1414" w:type="dxa"/>
          </w:tcPr>
          <w:p w14:paraId="19279FB7" w14:textId="77777777" w:rsidR="00856005" w:rsidRPr="00656C26" w:rsidRDefault="00856005" w:rsidP="00736C1B">
            <w:pPr>
              <w:rPr>
                <w:rFonts w:ascii="Century Gothic" w:hAnsi="Century Gothic"/>
                <w:b/>
                <w:bCs w:val="0"/>
                <w:sz w:val="20"/>
                <w:szCs w:val="20"/>
              </w:rPr>
            </w:pPr>
          </w:p>
        </w:tc>
        <w:tc>
          <w:tcPr>
            <w:tcW w:w="1671" w:type="dxa"/>
          </w:tcPr>
          <w:p w14:paraId="2026FB29" w14:textId="77777777" w:rsidR="00856005" w:rsidRPr="00656C26" w:rsidRDefault="00856005" w:rsidP="00736C1B">
            <w:pPr>
              <w:rPr>
                <w:rFonts w:ascii="Century Gothic" w:hAnsi="Century Gothic"/>
                <w:b/>
                <w:bCs w:val="0"/>
                <w:sz w:val="20"/>
                <w:szCs w:val="20"/>
              </w:rPr>
            </w:pPr>
          </w:p>
        </w:tc>
      </w:tr>
      <w:tr w:rsidR="00856005" w:rsidRPr="00A36881" w14:paraId="385B8695" w14:textId="77777777" w:rsidTr="008C66BE">
        <w:trPr>
          <w:trHeight w:val="426"/>
        </w:trPr>
        <w:tc>
          <w:tcPr>
            <w:tcW w:w="4013" w:type="dxa"/>
          </w:tcPr>
          <w:p w14:paraId="587DB40F" w14:textId="7F31A929" w:rsidR="00856005" w:rsidRPr="00656C26" w:rsidRDefault="003C2588" w:rsidP="00D17A11">
            <w:pPr>
              <w:rPr>
                <w:rFonts w:ascii="Century Gothic" w:hAnsi="Century Gothic"/>
                <w:sz w:val="20"/>
                <w:szCs w:val="20"/>
              </w:rPr>
            </w:pPr>
            <w:r w:rsidRPr="003C2588">
              <w:rPr>
                <w:rFonts w:ascii="Century Gothic" w:hAnsi="Century Gothic"/>
                <w:sz w:val="20"/>
                <w:szCs w:val="20"/>
              </w:rPr>
              <w:t>Technical designs / technical documentation of the facility</w:t>
            </w:r>
          </w:p>
        </w:tc>
        <w:tc>
          <w:tcPr>
            <w:tcW w:w="1964" w:type="dxa"/>
          </w:tcPr>
          <w:p w14:paraId="697194AA" w14:textId="77777777" w:rsidR="00856005" w:rsidRPr="00656C26" w:rsidRDefault="00856005" w:rsidP="00736C1B">
            <w:pPr>
              <w:rPr>
                <w:rFonts w:ascii="Century Gothic" w:hAnsi="Century Gothic"/>
                <w:b/>
                <w:bCs w:val="0"/>
                <w:sz w:val="20"/>
                <w:szCs w:val="20"/>
              </w:rPr>
            </w:pPr>
          </w:p>
        </w:tc>
        <w:tc>
          <w:tcPr>
            <w:tcW w:w="1414" w:type="dxa"/>
          </w:tcPr>
          <w:p w14:paraId="456134AB" w14:textId="77777777" w:rsidR="00856005" w:rsidRPr="00656C26" w:rsidRDefault="00856005" w:rsidP="00736C1B">
            <w:pPr>
              <w:rPr>
                <w:rFonts w:ascii="Century Gothic" w:hAnsi="Century Gothic"/>
                <w:b/>
                <w:bCs w:val="0"/>
                <w:sz w:val="20"/>
                <w:szCs w:val="20"/>
              </w:rPr>
            </w:pPr>
          </w:p>
        </w:tc>
        <w:tc>
          <w:tcPr>
            <w:tcW w:w="1671" w:type="dxa"/>
          </w:tcPr>
          <w:p w14:paraId="3D2E6813" w14:textId="77777777" w:rsidR="00856005" w:rsidRPr="00656C26" w:rsidRDefault="00856005" w:rsidP="00736C1B">
            <w:pPr>
              <w:rPr>
                <w:rFonts w:ascii="Century Gothic" w:hAnsi="Century Gothic"/>
                <w:b/>
                <w:bCs w:val="0"/>
                <w:sz w:val="20"/>
                <w:szCs w:val="20"/>
              </w:rPr>
            </w:pPr>
          </w:p>
        </w:tc>
      </w:tr>
    </w:tbl>
    <w:p w14:paraId="025C03E1" w14:textId="19137C93" w:rsidR="00DC7F4A" w:rsidRDefault="00DC7F4A" w:rsidP="00736C1B">
      <w:pPr>
        <w:rPr>
          <w:rFonts w:ascii="Century Gothic" w:hAnsi="Century Gothic"/>
          <w:b/>
          <w:bCs w:val="0"/>
          <w:sz w:val="24"/>
        </w:rPr>
      </w:pPr>
    </w:p>
    <w:p w14:paraId="1B9EE1DB" w14:textId="77777777" w:rsidR="00DC7F4A" w:rsidRDefault="00DC7F4A">
      <w:pPr>
        <w:rPr>
          <w:rFonts w:ascii="Century Gothic" w:hAnsi="Century Gothic"/>
          <w:b/>
          <w:bCs w:val="0"/>
          <w:sz w:val="24"/>
        </w:rPr>
      </w:pPr>
      <w:r>
        <w:rPr>
          <w:rFonts w:ascii="Century Gothic" w:hAnsi="Century Gothic"/>
          <w:b/>
          <w:bCs w:val="0"/>
          <w:sz w:val="24"/>
        </w:rPr>
        <w:br w:type="page"/>
      </w:r>
    </w:p>
    <w:p w14:paraId="348F17D8" w14:textId="17CBF852" w:rsidR="00DC7F4A" w:rsidRPr="007B333B" w:rsidRDefault="003C2588" w:rsidP="00DC7F4A">
      <w:pPr>
        <w:jc w:val="right"/>
        <w:rPr>
          <w:rFonts w:ascii="Century Gothic" w:hAnsi="Century Gothic"/>
        </w:rPr>
      </w:pPr>
      <w:r>
        <w:rPr>
          <w:rFonts w:ascii="Century Gothic" w:hAnsi="Century Gothic"/>
          <w:b/>
          <w:bCs w:val="0"/>
          <w:sz w:val="22"/>
          <w:szCs w:val="22"/>
        </w:rPr>
        <w:lastRenderedPageBreak/>
        <w:t>Appendix</w:t>
      </w:r>
      <w:r w:rsidR="00DC7F4A" w:rsidRPr="00A36881">
        <w:rPr>
          <w:rFonts w:ascii="Century Gothic" w:hAnsi="Century Gothic"/>
          <w:b/>
          <w:bCs w:val="0"/>
          <w:sz w:val="22"/>
          <w:szCs w:val="22"/>
        </w:rPr>
        <w:t xml:space="preserve"> </w:t>
      </w:r>
      <w:r w:rsidR="00DC7F4A">
        <w:rPr>
          <w:rFonts w:ascii="Century Gothic" w:hAnsi="Century Gothic"/>
          <w:b/>
          <w:bCs w:val="0"/>
          <w:sz w:val="22"/>
          <w:szCs w:val="22"/>
        </w:rPr>
        <w:t>4</w:t>
      </w:r>
    </w:p>
    <w:p w14:paraId="709281FF" w14:textId="77777777" w:rsidR="00DC7F4A" w:rsidRPr="00A36881" w:rsidRDefault="00DC7F4A" w:rsidP="00DC7F4A">
      <w:pPr>
        <w:jc w:val="center"/>
        <w:rPr>
          <w:rFonts w:ascii="Century Gothic" w:hAnsi="Century Gothic"/>
          <w:sz w:val="22"/>
          <w:szCs w:val="22"/>
        </w:rPr>
      </w:pPr>
    </w:p>
    <w:p w14:paraId="3F920D3F" w14:textId="4533E799" w:rsidR="00DC7F4A" w:rsidRPr="00592D26" w:rsidRDefault="00DC7F4A" w:rsidP="00DC7F4A">
      <w:pPr>
        <w:jc w:val="right"/>
        <w:rPr>
          <w:rFonts w:ascii="Century Gothic" w:hAnsi="Century Gothic"/>
          <w:szCs w:val="18"/>
        </w:rPr>
      </w:pPr>
      <w:r w:rsidRPr="00592D26">
        <w:rPr>
          <w:rFonts w:ascii="Century Gothic" w:hAnsi="Century Gothic"/>
          <w:szCs w:val="18"/>
        </w:rPr>
        <w:t>……………., d</w:t>
      </w:r>
      <w:r w:rsidR="003C2588">
        <w:rPr>
          <w:rFonts w:ascii="Century Gothic" w:hAnsi="Century Gothic"/>
          <w:szCs w:val="18"/>
        </w:rPr>
        <w:t>ate</w:t>
      </w:r>
      <w:r w:rsidRPr="00592D26">
        <w:rPr>
          <w:rFonts w:ascii="Century Gothic" w:hAnsi="Century Gothic"/>
          <w:szCs w:val="18"/>
        </w:rPr>
        <w:t>……………..</w:t>
      </w:r>
    </w:p>
    <w:p w14:paraId="16F449F6" w14:textId="58B35FB0" w:rsidR="00DC7F4A" w:rsidRDefault="003C2588" w:rsidP="00592D26">
      <w:pPr>
        <w:pStyle w:val="Nagwek1"/>
        <w:jc w:val="center"/>
        <w:rPr>
          <w:rFonts w:ascii="Century Gothic" w:hAnsi="Century Gothic"/>
          <w:sz w:val="18"/>
          <w:szCs w:val="18"/>
        </w:rPr>
      </w:pPr>
      <w:r>
        <w:rPr>
          <w:rFonts w:ascii="Century Gothic" w:hAnsi="Century Gothic"/>
          <w:sz w:val="18"/>
          <w:szCs w:val="18"/>
        </w:rPr>
        <w:t>INSPECTION PROTOCOL</w:t>
      </w:r>
    </w:p>
    <w:p w14:paraId="0607B201" w14:textId="77777777" w:rsidR="00592D26" w:rsidRPr="00592D26" w:rsidRDefault="00592D26" w:rsidP="00592D26">
      <w:pPr>
        <w:rPr>
          <w:lang w:eastAsia="pl-PL"/>
        </w:rPr>
      </w:pPr>
    </w:p>
    <w:p w14:paraId="34C60EA7" w14:textId="2EF1E802" w:rsidR="00DC7F4A" w:rsidRPr="00592D26" w:rsidRDefault="003C2588" w:rsidP="00DC7F4A">
      <w:pPr>
        <w:pStyle w:val="Nagwek1"/>
        <w:spacing w:line="360" w:lineRule="auto"/>
        <w:rPr>
          <w:rFonts w:ascii="Century Gothic" w:hAnsi="Century Gothic"/>
          <w:b w:val="0"/>
          <w:sz w:val="18"/>
          <w:szCs w:val="18"/>
        </w:rPr>
      </w:pPr>
      <w:r>
        <w:rPr>
          <w:rFonts w:ascii="Century Gothic" w:hAnsi="Century Gothic"/>
          <w:b w:val="0"/>
          <w:i/>
          <w:sz w:val="18"/>
          <w:szCs w:val="18"/>
          <w:u w:val="single"/>
        </w:rPr>
        <w:t>Carried out by</w:t>
      </w:r>
      <w:r w:rsidR="00DC7F4A" w:rsidRPr="00592D26">
        <w:rPr>
          <w:rFonts w:ascii="Century Gothic" w:hAnsi="Century Gothic"/>
          <w:b w:val="0"/>
          <w:sz w:val="18"/>
          <w:szCs w:val="18"/>
        </w:rPr>
        <w:t>:</w:t>
      </w:r>
      <w:r w:rsidR="00DC7F4A" w:rsidRPr="00592D26">
        <w:rPr>
          <w:rFonts w:ascii="Century Gothic" w:hAnsi="Century Gothic"/>
          <w:sz w:val="18"/>
          <w:szCs w:val="18"/>
        </w:rPr>
        <w:t xml:space="preserve"> </w:t>
      </w:r>
      <w:r w:rsidR="00812FE6">
        <w:rPr>
          <w:rFonts w:ascii="Century Gothic" w:hAnsi="Century Gothic"/>
          <w:sz w:val="18"/>
          <w:szCs w:val="18"/>
        </w:rPr>
        <w:t>ECHO Investment Property Management Department</w:t>
      </w:r>
    </w:p>
    <w:p w14:paraId="2D2CDD8F" w14:textId="13FF137C" w:rsidR="00DC7F4A" w:rsidRPr="00592D26" w:rsidRDefault="00DC7F4A" w:rsidP="00DC7F4A">
      <w:pPr>
        <w:pStyle w:val="Tekstpodstawowy"/>
        <w:numPr>
          <w:ilvl w:val="0"/>
          <w:numId w:val="15"/>
        </w:numPr>
        <w:ind w:left="709"/>
        <w:jc w:val="both"/>
        <w:rPr>
          <w:rFonts w:ascii="Century Gothic" w:hAnsi="Century Gothic"/>
          <w:sz w:val="18"/>
          <w:szCs w:val="18"/>
        </w:rPr>
      </w:pPr>
      <w:r w:rsidRPr="00592D26">
        <w:rPr>
          <w:rFonts w:ascii="Century Gothic" w:hAnsi="Century Gothic"/>
          <w:sz w:val="18"/>
          <w:szCs w:val="18"/>
        </w:rPr>
        <w:t xml:space="preserve"> ………………………………. </w:t>
      </w:r>
      <w:r w:rsidRPr="00592D26">
        <w:rPr>
          <w:rFonts w:ascii="Century Gothic" w:hAnsi="Century Gothic"/>
          <w:sz w:val="18"/>
          <w:szCs w:val="18"/>
        </w:rPr>
        <w:tab/>
      </w:r>
      <w:r w:rsidRPr="00592D26">
        <w:rPr>
          <w:rFonts w:ascii="Century Gothic" w:hAnsi="Century Gothic"/>
          <w:sz w:val="18"/>
          <w:szCs w:val="18"/>
        </w:rPr>
        <w:tab/>
      </w:r>
      <w:r w:rsidRPr="00592D26">
        <w:rPr>
          <w:rFonts w:ascii="Century Gothic" w:hAnsi="Century Gothic"/>
          <w:sz w:val="18"/>
          <w:szCs w:val="18"/>
        </w:rPr>
        <w:tab/>
      </w:r>
    </w:p>
    <w:p w14:paraId="2D3C75F7" w14:textId="77777777" w:rsidR="00DC7F4A" w:rsidRPr="00592D26" w:rsidRDefault="00DC7F4A" w:rsidP="00DC7F4A">
      <w:pPr>
        <w:pStyle w:val="Tekstpodstawowy"/>
        <w:spacing w:line="276" w:lineRule="auto"/>
        <w:ind w:left="714"/>
        <w:rPr>
          <w:rFonts w:ascii="Century Gothic" w:hAnsi="Century Gothic"/>
          <w:sz w:val="18"/>
          <w:szCs w:val="18"/>
        </w:rPr>
      </w:pPr>
    </w:p>
    <w:p w14:paraId="1A43D0CB" w14:textId="77777777" w:rsidR="00812FE6" w:rsidRDefault="00812FE6" w:rsidP="00DC7F4A">
      <w:pPr>
        <w:pStyle w:val="Tekstpodstawowy"/>
        <w:jc w:val="both"/>
        <w:rPr>
          <w:rFonts w:ascii="Century Gothic" w:hAnsi="Century Gothic"/>
          <w:sz w:val="18"/>
          <w:szCs w:val="18"/>
        </w:rPr>
      </w:pPr>
    </w:p>
    <w:p w14:paraId="120E3CFE" w14:textId="77777777" w:rsidR="00AF2436" w:rsidRPr="005E2EE6" w:rsidRDefault="00812FE6" w:rsidP="00812FE6">
      <w:pPr>
        <w:pStyle w:val="Tekstpodstawowy"/>
        <w:jc w:val="both"/>
        <w:rPr>
          <w:rFonts w:ascii="Century Gothic" w:hAnsi="Century Gothic"/>
          <w:sz w:val="18"/>
          <w:szCs w:val="18"/>
        </w:rPr>
      </w:pPr>
      <w:r w:rsidRPr="005E2EE6">
        <w:rPr>
          <w:rFonts w:ascii="Century Gothic" w:hAnsi="Century Gothic"/>
          <w:sz w:val="18"/>
          <w:szCs w:val="18"/>
        </w:rPr>
        <w:t xml:space="preserve">The subject of the Protocol is </w:t>
      </w:r>
      <w:r w:rsidR="00AF2436" w:rsidRPr="005E2EE6">
        <w:rPr>
          <w:rFonts w:ascii="Century Gothic" w:hAnsi="Century Gothic"/>
          <w:sz w:val="18"/>
          <w:szCs w:val="18"/>
        </w:rPr>
        <w:t xml:space="preserve">inspection </w:t>
      </w:r>
      <w:r w:rsidRPr="005E2EE6">
        <w:rPr>
          <w:rFonts w:ascii="Century Gothic" w:hAnsi="Century Gothic"/>
          <w:sz w:val="18"/>
          <w:szCs w:val="18"/>
        </w:rPr>
        <w:t xml:space="preserve">non-build-up/biuld-up property* </w:t>
      </w:r>
    </w:p>
    <w:p w14:paraId="6EEFEAE6" w14:textId="7956CD48" w:rsidR="00812FE6" w:rsidRPr="005E2EE6" w:rsidRDefault="00812FE6" w:rsidP="00812FE6">
      <w:pPr>
        <w:pStyle w:val="Tekstpodstawowy"/>
        <w:jc w:val="both"/>
        <w:rPr>
          <w:rFonts w:ascii="Century Gothic" w:hAnsi="Century Gothic"/>
          <w:sz w:val="18"/>
          <w:szCs w:val="18"/>
        </w:rPr>
      </w:pPr>
      <w:r w:rsidRPr="005E2EE6">
        <w:rPr>
          <w:rFonts w:ascii="Century Gothic" w:hAnsi="Century Gothic"/>
          <w:sz w:val="18"/>
          <w:szCs w:val="18"/>
        </w:rPr>
        <w:t xml:space="preserve">(project no. …………….. ) </w:t>
      </w:r>
    </w:p>
    <w:p w14:paraId="05137CD5" w14:textId="77777777" w:rsidR="00812FE6" w:rsidRPr="005E2EE6" w:rsidRDefault="00812FE6" w:rsidP="00812FE6">
      <w:pPr>
        <w:pStyle w:val="Tekstpodstawowy"/>
        <w:jc w:val="both"/>
        <w:rPr>
          <w:rFonts w:ascii="Century Gothic" w:hAnsi="Century Gothic"/>
          <w:sz w:val="18"/>
          <w:szCs w:val="18"/>
        </w:rPr>
      </w:pPr>
      <w:r w:rsidRPr="005E2EE6">
        <w:rPr>
          <w:rFonts w:ascii="Century Gothic" w:hAnsi="Century Gothic"/>
          <w:sz w:val="18"/>
          <w:szCs w:val="18"/>
        </w:rPr>
        <w:t>located in………………….. at the street………………….., on the plot (no.) ……………….</w:t>
      </w:r>
    </w:p>
    <w:p w14:paraId="57A8B3D8" w14:textId="77777777" w:rsidR="00812FE6" w:rsidRPr="005E2EE6" w:rsidRDefault="00812FE6" w:rsidP="00812FE6">
      <w:pPr>
        <w:pStyle w:val="Tekstpodstawowy"/>
        <w:jc w:val="both"/>
        <w:rPr>
          <w:rFonts w:ascii="Century Gothic" w:hAnsi="Century Gothic"/>
          <w:sz w:val="18"/>
          <w:szCs w:val="18"/>
        </w:rPr>
      </w:pPr>
      <w:r w:rsidRPr="005E2EE6">
        <w:rPr>
          <w:rFonts w:ascii="Century Gothic" w:hAnsi="Century Gothic"/>
          <w:sz w:val="18"/>
          <w:szCs w:val="18"/>
        </w:rPr>
        <w:t>Land and mortgage register no. ………………………………………………. owned by ……………………………………………………………………… .</w:t>
      </w:r>
    </w:p>
    <w:p w14:paraId="428C33D5" w14:textId="77777777" w:rsidR="00812FE6" w:rsidRDefault="00812FE6" w:rsidP="00DC7F4A">
      <w:pPr>
        <w:pStyle w:val="Tekstpodstawowy"/>
        <w:jc w:val="both"/>
        <w:rPr>
          <w:rFonts w:ascii="Century Gothic" w:hAnsi="Century Gothic"/>
          <w:sz w:val="18"/>
          <w:szCs w:val="18"/>
        </w:rPr>
      </w:pPr>
    </w:p>
    <w:p w14:paraId="359CE7D7" w14:textId="77777777" w:rsidR="00DC7F4A" w:rsidRPr="00592D26" w:rsidRDefault="00DC7F4A" w:rsidP="00DC7F4A">
      <w:pPr>
        <w:pStyle w:val="Tekstpodstawowy"/>
        <w:jc w:val="both"/>
        <w:rPr>
          <w:rFonts w:ascii="Century Gothic" w:hAnsi="Century Gothic"/>
          <w:sz w:val="18"/>
          <w:szCs w:val="18"/>
        </w:rPr>
      </w:pPr>
    </w:p>
    <w:p w14:paraId="5F77051C" w14:textId="4939561F" w:rsidR="00DC7F4A" w:rsidRPr="00592D26" w:rsidRDefault="00C60732" w:rsidP="00DC7F4A">
      <w:pPr>
        <w:pStyle w:val="Tekstpodstawowy"/>
        <w:jc w:val="both"/>
        <w:rPr>
          <w:rFonts w:ascii="Century Gothic" w:hAnsi="Century Gothic"/>
          <w:sz w:val="18"/>
          <w:szCs w:val="18"/>
        </w:rPr>
      </w:pPr>
      <w:r>
        <w:rPr>
          <w:rFonts w:ascii="Century Gothic" w:hAnsi="Century Gothic"/>
          <w:sz w:val="18"/>
          <w:szCs w:val="18"/>
        </w:rPr>
        <w:t>INSPECTION FINDINGS:</w:t>
      </w:r>
    </w:p>
    <w:p w14:paraId="7A2F7BF8" w14:textId="7A559C12" w:rsidR="00DC7F4A" w:rsidRPr="00592D26" w:rsidRDefault="00DC7F4A" w:rsidP="00592D26">
      <w:pPr>
        <w:pStyle w:val="xmsonormal"/>
        <w:spacing w:line="480" w:lineRule="auto"/>
        <w:rPr>
          <w:rFonts w:ascii="Century Gothic" w:hAnsi="Century Gothic"/>
          <w:sz w:val="18"/>
          <w:szCs w:val="18"/>
        </w:rPr>
      </w:pPr>
      <w:r w:rsidRPr="00592D26">
        <w:rPr>
          <w:rFonts w:ascii="Century Gothic" w:hAnsi="Century Gothic"/>
          <w:sz w:val="18"/>
          <w:szCs w:val="18"/>
        </w:rPr>
        <w:t xml:space="preserve">1. </w:t>
      </w:r>
      <w:r w:rsidR="00C60732" w:rsidRPr="00C60732">
        <w:rPr>
          <w:rFonts w:ascii="Century Gothic" w:hAnsi="Century Gothic"/>
          <w:sz w:val="18"/>
          <w:szCs w:val="18"/>
        </w:rPr>
        <w:t xml:space="preserve">Existing plot elements that may pose a </w:t>
      </w:r>
      <w:r w:rsidR="001122AC">
        <w:rPr>
          <w:rFonts w:ascii="Century Gothic" w:hAnsi="Century Gothic"/>
          <w:sz w:val="18"/>
          <w:szCs w:val="18"/>
        </w:rPr>
        <w:t xml:space="preserve">hazard </w:t>
      </w:r>
      <w:r w:rsidR="00C60732" w:rsidRPr="00C60732">
        <w:rPr>
          <w:rFonts w:ascii="Century Gothic" w:hAnsi="Century Gothic"/>
          <w:sz w:val="18"/>
          <w:szCs w:val="18"/>
        </w:rPr>
        <w:t>(excavations, buildings, manholes, etc.)</w:t>
      </w:r>
      <w:r w:rsidR="001122AC">
        <w:rPr>
          <w:rFonts w:ascii="Century Gothic" w:hAnsi="Century Gothic"/>
          <w:sz w:val="18"/>
          <w:szCs w:val="18"/>
        </w:rPr>
        <w:t xml:space="preserve"> </w:t>
      </w:r>
      <w:r w:rsidRPr="00592D26">
        <w:rPr>
          <w:rFonts w:ascii="Century Gothic" w:hAnsi="Century Gothic"/>
          <w:sz w:val="18"/>
          <w:szCs w:val="18"/>
        </w:rPr>
        <w:t>…………………………………………………………………</w:t>
      </w:r>
      <w:r w:rsidR="00592D26" w:rsidRPr="00592D26">
        <w:rPr>
          <w:rFonts w:ascii="Century Gothic" w:hAnsi="Century Gothic"/>
          <w:sz w:val="18"/>
          <w:szCs w:val="18"/>
        </w:rPr>
        <w:t>……………………………………………………………………………………………………………………………………………………………………………………………………………………………………………………………………………………………………………………………………………</w:t>
      </w:r>
    </w:p>
    <w:p w14:paraId="0AB3CB10" w14:textId="3889036C" w:rsidR="00DC7F4A" w:rsidRPr="00592D26" w:rsidRDefault="00DC7F4A" w:rsidP="00592D26">
      <w:pPr>
        <w:pStyle w:val="xmsonormal"/>
        <w:spacing w:line="480" w:lineRule="auto"/>
        <w:rPr>
          <w:rFonts w:ascii="Century Gothic" w:hAnsi="Century Gothic"/>
          <w:sz w:val="18"/>
          <w:szCs w:val="18"/>
        </w:rPr>
      </w:pPr>
      <w:r w:rsidRPr="00592D26">
        <w:rPr>
          <w:rFonts w:ascii="Century Gothic" w:hAnsi="Century Gothic"/>
          <w:sz w:val="18"/>
          <w:szCs w:val="18"/>
        </w:rPr>
        <w:t xml:space="preserve">2. </w:t>
      </w:r>
      <w:r w:rsidR="00BE210C">
        <w:rPr>
          <w:rFonts w:ascii="Century Gothic" w:hAnsi="Century Gothic"/>
          <w:sz w:val="18"/>
          <w:szCs w:val="18"/>
        </w:rPr>
        <w:t xml:space="preserve">perimeter </w:t>
      </w:r>
      <w:r w:rsidR="001122AC">
        <w:rPr>
          <w:rFonts w:ascii="Century Gothic" w:hAnsi="Century Gothic"/>
          <w:sz w:val="18"/>
          <w:szCs w:val="18"/>
        </w:rPr>
        <w:t>fence / protection of the plot against una</w:t>
      </w:r>
      <w:r w:rsidR="00BE210C">
        <w:rPr>
          <w:rFonts w:ascii="Century Gothic" w:hAnsi="Century Gothic"/>
          <w:sz w:val="18"/>
          <w:szCs w:val="18"/>
        </w:rPr>
        <w:t>uthorized access</w:t>
      </w:r>
    </w:p>
    <w:p w14:paraId="1AC7ADC9" w14:textId="6F1FC77D" w:rsidR="00592D26" w:rsidRPr="00592D26" w:rsidRDefault="00592D26" w:rsidP="00592D26">
      <w:pPr>
        <w:pStyle w:val="xmsonormal"/>
        <w:spacing w:line="480" w:lineRule="auto"/>
        <w:rPr>
          <w:rFonts w:ascii="Century Gothic" w:hAnsi="Century Gothic"/>
          <w:sz w:val="18"/>
          <w:szCs w:val="18"/>
        </w:rPr>
      </w:pPr>
      <w:r w:rsidRPr="00592D26">
        <w:rPr>
          <w:rFonts w:ascii="Century Gothic" w:hAnsi="Century Gothic"/>
          <w:sz w:val="18"/>
          <w:szCs w:val="18"/>
        </w:rPr>
        <w:t>………………………………………………………………………………………………………………………………………………………………………………………………………………………………………………………………………………………………………………………………………………………………………………………………………………</w:t>
      </w:r>
    </w:p>
    <w:p w14:paraId="629247EA" w14:textId="254832C4" w:rsidR="00DC7F4A" w:rsidRPr="00592D26" w:rsidRDefault="00DC7F4A" w:rsidP="00592D26">
      <w:pPr>
        <w:pStyle w:val="xmsonormal"/>
        <w:spacing w:line="480" w:lineRule="auto"/>
        <w:rPr>
          <w:rFonts w:ascii="Century Gothic" w:hAnsi="Century Gothic"/>
          <w:sz w:val="18"/>
          <w:szCs w:val="18"/>
        </w:rPr>
      </w:pPr>
      <w:r w:rsidRPr="00592D26">
        <w:rPr>
          <w:rFonts w:ascii="Century Gothic" w:hAnsi="Century Gothic"/>
          <w:sz w:val="18"/>
          <w:szCs w:val="18"/>
        </w:rPr>
        <w:t xml:space="preserve">3. </w:t>
      </w:r>
      <w:r w:rsidR="00BE210C">
        <w:rPr>
          <w:rFonts w:ascii="Century Gothic" w:hAnsi="Century Gothic"/>
          <w:sz w:val="18"/>
          <w:szCs w:val="18"/>
        </w:rPr>
        <w:t>warnign signage</w:t>
      </w:r>
      <w:r w:rsidRPr="00592D26">
        <w:rPr>
          <w:rFonts w:ascii="Century Gothic" w:hAnsi="Century Gothic"/>
          <w:sz w:val="18"/>
          <w:szCs w:val="18"/>
        </w:rPr>
        <w:t xml:space="preserve"> </w:t>
      </w:r>
    </w:p>
    <w:p w14:paraId="4F251F0F" w14:textId="13E37A54" w:rsidR="00592D26" w:rsidRDefault="00592D26" w:rsidP="00592D26">
      <w:pPr>
        <w:pStyle w:val="xmsonormal"/>
        <w:spacing w:line="480" w:lineRule="auto"/>
        <w:rPr>
          <w:rFonts w:ascii="Century Gothic" w:hAnsi="Century Gothic"/>
          <w:sz w:val="18"/>
          <w:szCs w:val="18"/>
        </w:rPr>
      </w:pPr>
      <w:r w:rsidRPr="00592D26">
        <w:rPr>
          <w:rFonts w:ascii="Century Gothic" w:hAnsi="Century Gothic"/>
          <w:sz w:val="18"/>
          <w:szCs w:val="18"/>
        </w:rPr>
        <w:t>………………………………………………………………………………………………………………………………………………………………………………………………………………………………………………………………………………………………………………………………………………………………………………………………………………</w:t>
      </w:r>
    </w:p>
    <w:p w14:paraId="18D8B5C5" w14:textId="03498E16" w:rsidR="00592D26" w:rsidRDefault="00062FAC" w:rsidP="00592D26">
      <w:pPr>
        <w:pStyle w:val="xmsonormal"/>
        <w:numPr>
          <w:ilvl w:val="0"/>
          <w:numId w:val="16"/>
        </w:numPr>
        <w:tabs>
          <w:tab w:val="left" w:pos="284"/>
        </w:tabs>
        <w:spacing w:line="480" w:lineRule="auto"/>
        <w:ind w:left="142" w:hanging="142"/>
        <w:rPr>
          <w:rFonts w:ascii="Century Gothic" w:hAnsi="Century Gothic"/>
          <w:sz w:val="18"/>
          <w:szCs w:val="18"/>
        </w:rPr>
      </w:pPr>
      <w:r>
        <w:rPr>
          <w:rFonts w:ascii="Century Gothic" w:hAnsi="Century Gothic"/>
          <w:sz w:val="18"/>
          <w:szCs w:val="18"/>
        </w:rPr>
        <w:t>P</w:t>
      </w:r>
      <w:r w:rsidR="00BE210C">
        <w:rPr>
          <w:rFonts w:ascii="Century Gothic" w:hAnsi="Century Gothic"/>
          <w:sz w:val="18"/>
          <w:szCs w:val="18"/>
        </w:rPr>
        <w:t>hotographic</w:t>
      </w:r>
      <w:r>
        <w:rPr>
          <w:rFonts w:ascii="Century Gothic" w:hAnsi="Century Gothic"/>
          <w:sz w:val="18"/>
          <w:szCs w:val="18"/>
        </w:rPr>
        <w:t xml:space="preserve"> documentation (attached)</w:t>
      </w:r>
    </w:p>
    <w:p w14:paraId="457316B2" w14:textId="0488DD8F" w:rsidR="00592D26" w:rsidRDefault="00062FAC" w:rsidP="00592D26">
      <w:pPr>
        <w:pStyle w:val="xmsonormal"/>
        <w:numPr>
          <w:ilvl w:val="0"/>
          <w:numId w:val="16"/>
        </w:numPr>
        <w:tabs>
          <w:tab w:val="left" w:pos="284"/>
        </w:tabs>
        <w:spacing w:line="480" w:lineRule="auto"/>
        <w:ind w:left="142" w:hanging="142"/>
        <w:rPr>
          <w:rFonts w:ascii="Century Gothic" w:hAnsi="Century Gothic"/>
          <w:sz w:val="18"/>
          <w:szCs w:val="18"/>
        </w:rPr>
      </w:pPr>
      <w:r>
        <w:rPr>
          <w:rFonts w:ascii="Century Gothic" w:hAnsi="Century Gothic"/>
          <w:sz w:val="18"/>
          <w:szCs w:val="18"/>
        </w:rPr>
        <w:t>RECOMMENDATIONS</w:t>
      </w:r>
    </w:p>
    <w:p w14:paraId="1CDC4B1F" w14:textId="77777777" w:rsidR="00592D26" w:rsidRDefault="00592D26" w:rsidP="00592D26">
      <w:pPr>
        <w:pStyle w:val="xmsonormal"/>
        <w:spacing w:line="480" w:lineRule="auto"/>
        <w:rPr>
          <w:rFonts w:ascii="Century Gothic" w:hAnsi="Century Gothic"/>
          <w:sz w:val="18"/>
          <w:szCs w:val="18"/>
        </w:rPr>
      </w:pPr>
      <w:r w:rsidRPr="00592D26">
        <w:rPr>
          <w:rFonts w:ascii="Century Gothic" w:hAnsi="Century Gothic"/>
          <w:sz w:val="18"/>
          <w:szCs w:val="18"/>
        </w:rPr>
        <w:t>………………………………………………………………………………………………………………………………………………………………………………………………………………………………………………………………………………………………………………………………………………………………………………………………………………</w:t>
      </w:r>
    </w:p>
    <w:p w14:paraId="4660B5EC" w14:textId="13FCF4F6" w:rsidR="00736C1B" w:rsidRPr="00A36881" w:rsidRDefault="00736C1B" w:rsidP="00DC7F4A">
      <w:pPr>
        <w:tabs>
          <w:tab w:val="left" w:pos="851"/>
        </w:tabs>
        <w:ind w:right="8221"/>
        <w:rPr>
          <w:rFonts w:ascii="Century Gothic" w:hAnsi="Century Gothic"/>
          <w:b/>
          <w:bCs w:val="0"/>
          <w:sz w:val="24"/>
        </w:rPr>
      </w:pPr>
    </w:p>
    <w:sectPr w:rsidR="00736C1B" w:rsidRPr="00A36881" w:rsidSect="00592D2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CA0C9" w14:textId="77777777" w:rsidR="004230DA" w:rsidRDefault="004230DA" w:rsidP="00654C65">
      <w:pPr>
        <w:spacing w:after="0" w:line="240" w:lineRule="auto"/>
      </w:pPr>
      <w:r>
        <w:separator/>
      </w:r>
    </w:p>
  </w:endnote>
  <w:endnote w:type="continuationSeparator" w:id="0">
    <w:p w14:paraId="728D9657" w14:textId="77777777" w:rsidR="004230DA" w:rsidRDefault="004230DA" w:rsidP="00654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33CA2" w14:textId="77777777" w:rsidR="00E53D31" w:rsidRDefault="00E53D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2419B" w14:textId="77777777" w:rsidR="00E53D31" w:rsidRDefault="00E53D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9FD9" w14:textId="77777777" w:rsidR="00E53D31" w:rsidRDefault="00E53D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C6F58" w14:textId="77777777" w:rsidR="004230DA" w:rsidRDefault="004230DA" w:rsidP="00654C65">
      <w:pPr>
        <w:spacing w:after="0" w:line="240" w:lineRule="auto"/>
      </w:pPr>
      <w:r>
        <w:separator/>
      </w:r>
    </w:p>
  </w:footnote>
  <w:footnote w:type="continuationSeparator" w:id="0">
    <w:p w14:paraId="3191EEE6" w14:textId="77777777" w:rsidR="004230DA" w:rsidRDefault="004230DA" w:rsidP="00654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B08DE" w14:textId="77777777" w:rsidR="00E53D31" w:rsidRDefault="00E53D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E28CE" w14:textId="0BFAD0F8" w:rsidR="00805A13" w:rsidRDefault="00805A13">
    <w:pPr>
      <w:pStyle w:val="Nagwek"/>
    </w:pPr>
  </w:p>
  <w:p w14:paraId="33C09974" w14:textId="7ECBB8B3" w:rsidR="00805A13" w:rsidRDefault="00805A13">
    <w:pPr>
      <w:pStyle w:val="Nagwek"/>
    </w:pPr>
  </w:p>
  <w:p w14:paraId="6879A8C1" w14:textId="1E4BEC87" w:rsidR="00805A13" w:rsidRDefault="00805A13">
    <w:pPr>
      <w:pStyle w:val="Nagwek"/>
    </w:pPr>
  </w:p>
  <w:p w14:paraId="61BDA68C" w14:textId="43AB28D8" w:rsidR="00805A13" w:rsidRDefault="00805A13">
    <w:pPr>
      <w:pStyle w:val="Nagwek"/>
    </w:pPr>
  </w:p>
  <w:p w14:paraId="184AB419" w14:textId="77777777" w:rsidR="00805A13" w:rsidRDefault="00805A1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2" w:type="dxa"/>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843"/>
      <w:gridCol w:w="6521"/>
      <w:gridCol w:w="2268"/>
    </w:tblGrid>
    <w:tr w:rsidR="00E53D31" w:rsidRPr="00C468C7" w14:paraId="004CB857" w14:textId="77777777" w:rsidTr="00E64881">
      <w:trPr>
        <w:cantSplit/>
        <w:trHeight w:val="416"/>
      </w:trPr>
      <w:tc>
        <w:tcPr>
          <w:tcW w:w="1843" w:type="dxa"/>
          <w:vMerge w:val="restart"/>
          <w:tcBorders>
            <w:top w:val="single" w:sz="4" w:space="0" w:color="808080"/>
            <w:left w:val="single" w:sz="4" w:space="0" w:color="808080"/>
            <w:bottom w:val="single" w:sz="4" w:space="0" w:color="808080"/>
            <w:right w:val="single" w:sz="4" w:space="0" w:color="808080"/>
          </w:tcBorders>
          <w:vAlign w:val="center"/>
          <w:hideMark/>
        </w:tcPr>
        <w:p w14:paraId="403DD571" w14:textId="77777777" w:rsidR="00E53D31" w:rsidRPr="00C468C7" w:rsidRDefault="00E53D31" w:rsidP="00E53D31">
          <w:pPr>
            <w:spacing w:after="0" w:line="240" w:lineRule="auto"/>
            <w:ind w:right="-77"/>
            <w:jc w:val="center"/>
            <w:rPr>
              <w:b/>
              <w:sz w:val="40"/>
              <w:szCs w:val="40"/>
            </w:rPr>
          </w:pPr>
          <w:bookmarkStart w:id="0" w:name="Mini"/>
          <w:bookmarkEnd w:id="0"/>
          <w:r w:rsidRPr="00C468C7">
            <w:rPr>
              <w:noProof/>
            </w:rPr>
            <w:drawing>
              <wp:inline distT="0" distB="0" distL="0" distR="0" wp14:anchorId="6718A1F4" wp14:editId="370A0A9F">
                <wp:extent cx="807720" cy="44958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449580"/>
                        </a:xfrm>
                        <a:prstGeom prst="rect">
                          <a:avLst/>
                        </a:prstGeom>
                        <a:noFill/>
                        <a:ln>
                          <a:noFill/>
                        </a:ln>
                      </pic:spPr>
                    </pic:pic>
                  </a:graphicData>
                </a:graphic>
              </wp:inline>
            </w:drawing>
          </w:r>
        </w:p>
      </w:tc>
      <w:tc>
        <w:tcPr>
          <w:tcW w:w="6521" w:type="dxa"/>
          <w:vMerge w:val="restart"/>
          <w:tcBorders>
            <w:top w:val="single" w:sz="4" w:space="0" w:color="808080"/>
            <w:left w:val="single" w:sz="4" w:space="0" w:color="808080"/>
            <w:bottom w:val="single" w:sz="4" w:space="0" w:color="808080"/>
            <w:right w:val="single" w:sz="4" w:space="0" w:color="808080"/>
          </w:tcBorders>
          <w:vAlign w:val="center"/>
          <w:hideMark/>
        </w:tcPr>
        <w:p w14:paraId="1E053933" w14:textId="77777777" w:rsidR="00E53D31" w:rsidRPr="00340349" w:rsidRDefault="00E53D31" w:rsidP="00E53D31">
          <w:pPr>
            <w:tabs>
              <w:tab w:val="left" w:pos="720"/>
            </w:tabs>
            <w:spacing w:after="0" w:line="0" w:lineRule="atLeast"/>
            <w:jc w:val="center"/>
            <w:rPr>
              <w:rFonts w:eastAsia="Times New Roman"/>
              <w:b/>
              <w:bCs w:val="0"/>
              <w:sz w:val="22"/>
              <w:lang w:val="en-US"/>
            </w:rPr>
          </w:pPr>
          <w:r w:rsidRPr="00340349">
            <w:rPr>
              <w:b/>
              <w:bCs w:val="0"/>
              <w:sz w:val="22"/>
            </w:rPr>
            <w:t>PROCEDURE FOR THE ACQUISITION OF THE NEW INVESTMENT PROPERTIES</w:t>
          </w:r>
        </w:p>
        <w:p w14:paraId="1F321669" w14:textId="22A1389A" w:rsidR="00E53D31" w:rsidRPr="00F75C2C" w:rsidRDefault="00E53D31" w:rsidP="00E53D31">
          <w:pPr>
            <w:spacing w:after="0" w:line="240" w:lineRule="auto"/>
            <w:jc w:val="center"/>
            <w:rPr>
              <w:rFonts w:ascii="Century Gothic" w:hAnsi="Century Gothic"/>
              <w:b/>
              <w:bCs w:val="0"/>
              <w:sz w:val="20"/>
              <w:szCs w:val="28"/>
            </w:rPr>
          </w:pPr>
        </w:p>
      </w:tc>
      <w:tc>
        <w:tcPr>
          <w:tcW w:w="2268" w:type="dxa"/>
          <w:tcBorders>
            <w:top w:val="single" w:sz="4" w:space="0" w:color="808080"/>
            <w:left w:val="single" w:sz="4" w:space="0" w:color="808080"/>
            <w:bottom w:val="single" w:sz="4" w:space="0" w:color="808080"/>
            <w:right w:val="single" w:sz="4" w:space="0" w:color="808080"/>
          </w:tcBorders>
          <w:vAlign w:val="center"/>
          <w:hideMark/>
        </w:tcPr>
        <w:p w14:paraId="5F928320" w14:textId="2298D0D3" w:rsidR="00E53D31" w:rsidRPr="00C468C7" w:rsidRDefault="00E53D31" w:rsidP="00E53D31">
          <w:pPr>
            <w:tabs>
              <w:tab w:val="center" w:pos="4153"/>
              <w:tab w:val="right" w:pos="8306"/>
            </w:tabs>
            <w:spacing w:after="0" w:line="240" w:lineRule="auto"/>
            <w:jc w:val="right"/>
            <w:rPr>
              <w:b/>
              <w:sz w:val="16"/>
            </w:rPr>
          </w:pPr>
          <w:r>
            <w:rPr>
              <w:b/>
              <w:sz w:val="16"/>
            </w:rPr>
            <w:t>Re</w:t>
          </w:r>
          <w:r>
            <w:rPr>
              <w:b/>
              <w:sz w:val="16"/>
            </w:rPr>
            <w:t>vision</w:t>
          </w:r>
          <w:r w:rsidRPr="00C468C7">
            <w:rPr>
              <w:b/>
              <w:sz w:val="16"/>
            </w:rPr>
            <w:t xml:space="preserve">: </w:t>
          </w:r>
          <w:r w:rsidRPr="00C468C7">
            <w:rPr>
              <w:sz w:val="16"/>
            </w:rPr>
            <w:t>0</w:t>
          </w:r>
          <w:r>
            <w:rPr>
              <w:sz w:val="16"/>
            </w:rPr>
            <w:t>0</w:t>
          </w:r>
        </w:p>
        <w:p w14:paraId="12BD3952" w14:textId="2D42978F" w:rsidR="00E53D31" w:rsidRPr="00C468C7" w:rsidRDefault="00E53D31" w:rsidP="00E53D31">
          <w:pPr>
            <w:tabs>
              <w:tab w:val="center" w:pos="4153"/>
              <w:tab w:val="right" w:pos="8306"/>
            </w:tabs>
            <w:spacing w:after="0" w:line="240" w:lineRule="auto"/>
            <w:jc w:val="right"/>
            <w:rPr>
              <w:b/>
              <w:sz w:val="16"/>
            </w:rPr>
          </w:pPr>
          <w:r>
            <w:rPr>
              <w:b/>
              <w:sz w:val="16"/>
            </w:rPr>
            <w:t>Dat</w:t>
          </w:r>
          <w:r>
            <w:rPr>
              <w:b/>
              <w:sz w:val="16"/>
            </w:rPr>
            <w:t>e of issue</w:t>
          </w:r>
          <w:r w:rsidRPr="00C468C7">
            <w:rPr>
              <w:b/>
              <w:sz w:val="16"/>
            </w:rPr>
            <w:t xml:space="preserve">: </w:t>
          </w:r>
          <w:r>
            <w:rPr>
              <w:sz w:val="16"/>
            </w:rPr>
            <w:t>26</w:t>
          </w:r>
          <w:r w:rsidRPr="000705F2">
            <w:rPr>
              <w:sz w:val="16"/>
            </w:rPr>
            <w:t>-</w:t>
          </w:r>
          <w:r>
            <w:rPr>
              <w:sz w:val="16"/>
            </w:rPr>
            <w:t>11</w:t>
          </w:r>
          <w:r w:rsidRPr="000705F2">
            <w:rPr>
              <w:sz w:val="16"/>
            </w:rPr>
            <w:t>-2020</w:t>
          </w:r>
        </w:p>
      </w:tc>
    </w:tr>
    <w:tr w:rsidR="00E53D31" w:rsidRPr="00C468C7" w14:paraId="20368853" w14:textId="77777777" w:rsidTr="00E64881">
      <w:trPr>
        <w:cantSplit/>
        <w:trHeight w:val="132"/>
      </w:trPr>
      <w:tc>
        <w:tcPr>
          <w:tcW w:w="1843" w:type="dxa"/>
          <w:vMerge/>
          <w:tcBorders>
            <w:top w:val="single" w:sz="4" w:space="0" w:color="808080"/>
            <w:left w:val="single" w:sz="4" w:space="0" w:color="808080"/>
            <w:bottom w:val="single" w:sz="4" w:space="0" w:color="808080"/>
            <w:right w:val="single" w:sz="4" w:space="0" w:color="808080"/>
          </w:tcBorders>
          <w:vAlign w:val="center"/>
          <w:hideMark/>
        </w:tcPr>
        <w:p w14:paraId="1A4881E7" w14:textId="77777777" w:rsidR="00E53D31" w:rsidRPr="00C468C7" w:rsidRDefault="00E53D31" w:rsidP="00E53D31">
          <w:pPr>
            <w:spacing w:after="0" w:line="240" w:lineRule="auto"/>
            <w:rPr>
              <w:sz w:val="40"/>
              <w:szCs w:val="40"/>
            </w:rPr>
          </w:pPr>
        </w:p>
      </w:tc>
      <w:tc>
        <w:tcPr>
          <w:tcW w:w="6521" w:type="dxa"/>
          <w:vMerge/>
          <w:tcBorders>
            <w:top w:val="single" w:sz="4" w:space="0" w:color="808080"/>
            <w:left w:val="single" w:sz="4" w:space="0" w:color="808080"/>
            <w:bottom w:val="single" w:sz="4" w:space="0" w:color="808080"/>
            <w:right w:val="single" w:sz="4" w:space="0" w:color="808080"/>
          </w:tcBorders>
          <w:vAlign w:val="center"/>
          <w:hideMark/>
        </w:tcPr>
        <w:p w14:paraId="6AAC3968" w14:textId="77777777" w:rsidR="00E53D31" w:rsidRPr="00C468C7" w:rsidRDefault="00E53D31" w:rsidP="00E53D31">
          <w:pPr>
            <w:spacing w:after="0" w:line="240" w:lineRule="auto"/>
            <w:rPr>
              <w:sz w:val="28"/>
            </w:rPr>
          </w:pPr>
        </w:p>
      </w:tc>
      <w:tc>
        <w:tcPr>
          <w:tcW w:w="2268" w:type="dxa"/>
          <w:tcBorders>
            <w:top w:val="single" w:sz="4" w:space="0" w:color="808080"/>
            <w:left w:val="single" w:sz="4" w:space="0" w:color="808080"/>
            <w:bottom w:val="single" w:sz="4" w:space="0" w:color="808080"/>
            <w:right w:val="single" w:sz="4" w:space="0" w:color="808080"/>
          </w:tcBorders>
          <w:vAlign w:val="center"/>
          <w:hideMark/>
        </w:tcPr>
        <w:p w14:paraId="6C2345B8" w14:textId="5FCD5CBD" w:rsidR="00E53D31" w:rsidRPr="00C468C7" w:rsidRDefault="00E53D31" w:rsidP="00E53D31">
          <w:pPr>
            <w:tabs>
              <w:tab w:val="center" w:pos="4153"/>
              <w:tab w:val="right" w:pos="8306"/>
            </w:tabs>
            <w:spacing w:after="0" w:line="240" w:lineRule="auto"/>
            <w:jc w:val="right"/>
            <w:rPr>
              <w:b/>
              <w:sz w:val="16"/>
            </w:rPr>
          </w:pPr>
          <w:r>
            <w:rPr>
              <w:b/>
              <w:sz w:val="16"/>
            </w:rPr>
            <w:t>Page</w:t>
          </w:r>
          <w:r w:rsidRPr="00C468C7">
            <w:rPr>
              <w:b/>
              <w:sz w:val="16"/>
            </w:rPr>
            <w:t xml:space="preserve">: </w:t>
          </w:r>
          <w:r w:rsidRPr="00C468C7">
            <w:rPr>
              <w:sz w:val="16"/>
            </w:rPr>
            <w:fldChar w:fldCharType="begin"/>
          </w:r>
          <w:r w:rsidRPr="00C468C7">
            <w:rPr>
              <w:sz w:val="16"/>
            </w:rPr>
            <w:instrText>PAGE   \* MERGEFORMAT</w:instrText>
          </w:r>
          <w:r w:rsidRPr="00C468C7">
            <w:rPr>
              <w:sz w:val="16"/>
            </w:rPr>
            <w:fldChar w:fldCharType="separate"/>
          </w:r>
          <w:r w:rsidRPr="00C468C7">
            <w:rPr>
              <w:sz w:val="16"/>
            </w:rPr>
            <w:t>1</w:t>
          </w:r>
          <w:r w:rsidRPr="00C468C7">
            <w:rPr>
              <w:sz w:val="16"/>
            </w:rPr>
            <w:fldChar w:fldCharType="end"/>
          </w:r>
          <w:r w:rsidRPr="00C468C7">
            <w:rPr>
              <w:sz w:val="16"/>
            </w:rPr>
            <w:t xml:space="preserve"> / </w:t>
          </w:r>
          <w:r w:rsidRPr="00C468C7">
            <w:rPr>
              <w:sz w:val="16"/>
            </w:rPr>
            <w:fldChar w:fldCharType="begin"/>
          </w:r>
          <w:r w:rsidRPr="00C468C7">
            <w:rPr>
              <w:sz w:val="16"/>
            </w:rPr>
            <w:instrText xml:space="preserve"> NUMPAGES  \# "0" \* Arabic  \* MERGEFORMAT </w:instrText>
          </w:r>
          <w:r w:rsidRPr="00C468C7">
            <w:rPr>
              <w:sz w:val="16"/>
            </w:rPr>
            <w:fldChar w:fldCharType="separate"/>
          </w:r>
          <w:r w:rsidRPr="00C468C7">
            <w:rPr>
              <w:noProof/>
              <w:sz w:val="16"/>
            </w:rPr>
            <w:t>6</w:t>
          </w:r>
          <w:r w:rsidRPr="00C468C7">
            <w:rPr>
              <w:sz w:val="16"/>
            </w:rPr>
            <w:fldChar w:fldCharType="end"/>
          </w:r>
        </w:p>
      </w:tc>
    </w:tr>
  </w:tbl>
  <w:p w14:paraId="6EAB5ACA" w14:textId="77777777" w:rsidR="00E53D31" w:rsidRDefault="00E53D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A834B1"/>
    <w:multiLevelType w:val="hybridMultilevel"/>
    <w:tmpl w:val="C1E02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7F960C2"/>
    <w:multiLevelType w:val="hybridMultilevel"/>
    <w:tmpl w:val="2B3624B0"/>
    <w:lvl w:ilvl="0" w:tplc="9522CB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25687C"/>
    <w:multiLevelType w:val="hybridMultilevel"/>
    <w:tmpl w:val="0596CB38"/>
    <w:lvl w:ilvl="0" w:tplc="0E3EB5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75B7A0E"/>
    <w:multiLevelType w:val="hybridMultilevel"/>
    <w:tmpl w:val="936625DC"/>
    <w:lvl w:ilvl="0" w:tplc="6A0A9A1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F175042"/>
    <w:multiLevelType w:val="hybridMultilevel"/>
    <w:tmpl w:val="DB2CB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47E17B6">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F8668D7"/>
    <w:multiLevelType w:val="hybridMultilevel"/>
    <w:tmpl w:val="20DE61FA"/>
    <w:lvl w:ilvl="0" w:tplc="3524FF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1311DB"/>
    <w:multiLevelType w:val="hybridMultilevel"/>
    <w:tmpl w:val="A606B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5E36FA"/>
    <w:multiLevelType w:val="hybridMultilevel"/>
    <w:tmpl w:val="88209C2C"/>
    <w:lvl w:ilvl="0" w:tplc="49FA4A80">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40A316D"/>
    <w:multiLevelType w:val="hybridMultilevel"/>
    <w:tmpl w:val="C1E02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5BD4232"/>
    <w:multiLevelType w:val="hybridMultilevel"/>
    <w:tmpl w:val="A476D3D4"/>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3B9A4E40"/>
    <w:multiLevelType w:val="hybridMultilevel"/>
    <w:tmpl w:val="9C748CE8"/>
    <w:lvl w:ilvl="0" w:tplc="C6286156">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3F780DE1"/>
    <w:multiLevelType w:val="hybridMultilevel"/>
    <w:tmpl w:val="C97890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1312C59"/>
    <w:multiLevelType w:val="hybridMultilevel"/>
    <w:tmpl w:val="054EBC32"/>
    <w:lvl w:ilvl="0" w:tplc="E410F0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61B4A12"/>
    <w:multiLevelType w:val="hybridMultilevel"/>
    <w:tmpl w:val="9350D80E"/>
    <w:lvl w:ilvl="0" w:tplc="A8E26B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845568"/>
    <w:multiLevelType w:val="hybridMultilevel"/>
    <w:tmpl w:val="13285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6B075F"/>
    <w:multiLevelType w:val="hybridMultilevel"/>
    <w:tmpl w:val="13285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327926"/>
    <w:multiLevelType w:val="hybridMultilevel"/>
    <w:tmpl w:val="ABF69BB6"/>
    <w:lvl w:ilvl="0" w:tplc="04DE365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AF7F6A"/>
    <w:multiLevelType w:val="hybridMultilevel"/>
    <w:tmpl w:val="13285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CC2AD6"/>
    <w:multiLevelType w:val="hybridMultilevel"/>
    <w:tmpl w:val="921EF4BC"/>
    <w:lvl w:ilvl="0" w:tplc="783AAD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C11280"/>
    <w:multiLevelType w:val="hybridMultilevel"/>
    <w:tmpl w:val="89388A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0F247A2"/>
    <w:multiLevelType w:val="hybridMultilevel"/>
    <w:tmpl w:val="20DE61FA"/>
    <w:lvl w:ilvl="0" w:tplc="3524FF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984EC6"/>
    <w:multiLevelType w:val="hybridMultilevel"/>
    <w:tmpl w:val="3CA6100E"/>
    <w:lvl w:ilvl="0" w:tplc="D650742C">
      <w:start w:val="1"/>
      <w:numFmt w:val="lowerLetter"/>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num w:numId="1">
    <w:abstractNumId w:val="6"/>
  </w:num>
  <w:num w:numId="2">
    <w:abstractNumId w:val="7"/>
  </w:num>
  <w:num w:numId="3">
    <w:abstractNumId w:val="16"/>
  </w:num>
  <w:num w:numId="4">
    <w:abstractNumId w:val="9"/>
  </w:num>
  <w:num w:numId="5">
    <w:abstractNumId w:val="17"/>
  </w:num>
  <w:num w:numId="6">
    <w:abstractNumId w:val="2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9"/>
  </w:num>
  <w:num w:numId="12">
    <w:abstractNumId w:val="15"/>
  </w:num>
  <w:num w:numId="13">
    <w:abstractNumId w:val="5"/>
  </w:num>
  <w:num w:numId="14">
    <w:abstractNumId w:val="18"/>
  </w:num>
  <w:num w:numId="15">
    <w:abstractNumId w:val="11"/>
  </w:num>
  <w:num w:numId="16">
    <w:abstractNumId w:val="14"/>
  </w:num>
  <w:num w:numId="17">
    <w:abstractNumId w:val="4"/>
  </w:num>
  <w:num w:numId="18">
    <w:abstractNumId w:val="1"/>
  </w:num>
  <w:num w:numId="19">
    <w:abstractNumId w:val="21"/>
  </w:num>
  <w:num w:numId="20">
    <w:abstractNumId w:val="3"/>
  </w:num>
  <w:num w:numId="21">
    <w:abstractNumId w:val="0"/>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5D"/>
    <w:rsid w:val="00010A10"/>
    <w:rsid w:val="000358C3"/>
    <w:rsid w:val="00040998"/>
    <w:rsid w:val="00062FAC"/>
    <w:rsid w:val="000A4993"/>
    <w:rsid w:val="000B1E36"/>
    <w:rsid w:val="000F35F1"/>
    <w:rsid w:val="00111E77"/>
    <w:rsid w:val="001122AC"/>
    <w:rsid w:val="00124BAD"/>
    <w:rsid w:val="00143AE3"/>
    <w:rsid w:val="0016359F"/>
    <w:rsid w:val="00195E6A"/>
    <w:rsid w:val="001B354F"/>
    <w:rsid w:val="001C045D"/>
    <w:rsid w:val="001D3B15"/>
    <w:rsid w:val="00236873"/>
    <w:rsid w:val="00266B2A"/>
    <w:rsid w:val="00274950"/>
    <w:rsid w:val="00297D39"/>
    <w:rsid w:val="002A439C"/>
    <w:rsid w:val="002B0699"/>
    <w:rsid w:val="002B5878"/>
    <w:rsid w:val="00340349"/>
    <w:rsid w:val="00356EB3"/>
    <w:rsid w:val="0037228C"/>
    <w:rsid w:val="0037310D"/>
    <w:rsid w:val="0038716D"/>
    <w:rsid w:val="003B0C7A"/>
    <w:rsid w:val="003B7C31"/>
    <w:rsid w:val="003C2588"/>
    <w:rsid w:val="003D1B07"/>
    <w:rsid w:val="003E3C7F"/>
    <w:rsid w:val="003E6927"/>
    <w:rsid w:val="0040009C"/>
    <w:rsid w:val="0040466C"/>
    <w:rsid w:val="00404A91"/>
    <w:rsid w:val="0040598A"/>
    <w:rsid w:val="004155F7"/>
    <w:rsid w:val="004230DA"/>
    <w:rsid w:val="00431DD1"/>
    <w:rsid w:val="0045105E"/>
    <w:rsid w:val="00466D67"/>
    <w:rsid w:val="00480F6E"/>
    <w:rsid w:val="00484BD2"/>
    <w:rsid w:val="004C5524"/>
    <w:rsid w:val="004C6D76"/>
    <w:rsid w:val="004E6511"/>
    <w:rsid w:val="004F4731"/>
    <w:rsid w:val="005027C8"/>
    <w:rsid w:val="00505CA8"/>
    <w:rsid w:val="00517630"/>
    <w:rsid w:val="00527783"/>
    <w:rsid w:val="005353F3"/>
    <w:rsid w:val="005367E7"/>
    <w:rsid w:val="00551CDC"/>
    <w:rsid w:val="005548DF"/>
    <w:rsid w:val="00563CD5"/>
    <w:rsid w:val="005832FF"/>
    <w:rsid w:val="00592D26"/>
    <w:rsid w:val="00595CB1"/>
    <w:rsid w:val="005E2EE6"/>
    <w:rsid w:val="005F5E9F"/>
    <w:rsid w:val="006166EA"/>
    <w:rsid w:val="00636157"/>
    <w:rsid w:val="00642926"/>
    <w:rsid w:val="00654C65"/>
    <w:rsid w:val="00656C26"/>
    <w:rsid w:val="00690B4E"/>
    <w:rsid w:val="006B39CF"/>
    <w:rsid w:val="006B4F19"/>
    <w:rsid w:val="006B6441"/>
    <w:rsid w:val="006B7927"/>
    <w:rsid w:val="006C636E"/>
    <w:rsid w:val="00736C1B"/>
    <w:rsid w:val="0075334F"/>
    <w:rsid w:val="00762DDA"/>
    <w:rsid w:val="00776934"/>
    <w:rsid w:val="007878D0"/>
    <w:rsid w:val="00787A2D"/>
    <w:rsid w:val="007B333B"/>
    <w:rsid w:val="007B5FC8"/>
    <w:rsid w:val="007B61D4"/>
    <w:rsid w:val="007D3104"/>
    <w:rsid w:val="007E172C"/>
    <w:rsid w:val="007E30EC"/>
    <w:rsid w:val="00805A13"/>
    <w:rsid w:val="00812FE6"/>
    <w:rsid w:val="0085317C"/>
    <w:rsid w:val="00856005"/>
    <w:rsid w:val="00866A96"/>
    <w:rsid w:val="00872159"/>
    <w:rsid w:val="0089511A"/>
    <w:rsid w:val="00896A61"/>
    <w:rsid w:val="008B0EDD"/>
    <w:rsid w:val="008C66BE"/>
    <w:rsid w:val="008F723C"/>
    <w:rsid w:val="009116FA"/>
    <w:rsid w:val="00916DC8"/>
    <w:rsid w:val="0093115B"/>
    <w:rsid w:val="009501E3"/>
    <w:rsid w:val="009920DE"/>
    <w:rsid w:val="009E1154"/>
    <w:rsid w:val="00A1237A"/>
    <w:rsid w:val="00A36881"/>
    <w:rsid w:val="00A50B1B"/>
    <w:rsid w:val="00A6428C"/>
    <w:rsid w:val="00A90667"/>
    <w:rsid w:val="00AA148A"/>
    <w:rsid w:val="00AE26A9"/>
    <w:rsid w:val="00AF2436"/>
    <w:rsid w:val="00B143F1"/>
    <w:rsid w:val="00B22472"/>
    <w:rsid w:val="00B2719D"/>
    <w:rsid w:val="00B27535"/>
    <w:rsid w:val="00B6358A"/>
    <w:rsid w:val="00B63616"/>
    <w:rsid w:val="00B64FE6"/>
    <w:rsid w:val="00B90F22"/>
    <w:rsid w:val="00B9237D"/>
    <w:rsid w:val="00BB3D1A"/>
    <w:rsid w:val="00BB6300"/>
    <w:rsid w:val="00BC27B1"/>
    <w:rsid w:val="00BC36C0"/>
    <w:rsid w:val="00BD05C0"/>
    <w:rsid w:val="00BD25C9"/>
    <w:rsid w:val="00BD495F"/>
    <w:rsid w:val="00BE210C"/>
    <w:rsid w:val="00BF22A4"/>
    <w:rsid w:val="00C322D5"/>
    <w:rsid w:val="00C60732"/>
    <w:rsid w:val="00C77286"/>
    <w:rsid w:val="00CC3977"/>
    <w:rsid w:val="00CD3C4E"/>
    <w:rsid w:val="00D17A11"/>
    <w:rsid w:val="00D504FE"/>
    <w:rsid w:val="00D753C9"/>
    <w:rsid w:val="00DA0A1A"/>
    <w:rsid w:val="00DB5147"/>
    <w:rsid w:val="00DC7F4A"/>
    <w:rsid w:val="00DD6B73"/>
    <w:rsid w:val="00E006DD"/>
    <w:rsid w:val="00E01625"/>
    <w:rsid w:val="00E04F9D"/>
    <w:rsid w:val="00E21489"/>
    <w:rsid w:val="00E53D31"/>
    <w:rsid w:val="00EA17F0"/>
    <w:rsid w:val="00EE339C"/>
    <w:rsid w:val="00EF3155"/>
    <w:rsid w:val="00F04977"/>
    <w:rsid w:val="00F23BE2"/>
    <w:rsid w:val="00F45D32"/>
    <w:rsid w:val="00FF12B5"/>
    <w:rsid w:val="00FF73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18C1B9"/>
  <w15:chartTrackingRefBased/>
  <w15:docId w15:val="{593AB2BE-EDF9-4CD3-ACD8-89921C90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Cs/>
        <w:color w:val="000000"/>
        <w:kern w:val="2"/>
        <w:sz w:val="18"/>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5317C"/>
    <w:pPr>
      <w:keepNext/>
      <w:spacing w:after="0" w:line="240" w:lineRule="auto"/>
      <w:outlineLvl w:val="0"/>
    </w:pPr>
    <w:rPr>
      <w:rFonts w:eastAsia="Times New Roman"/>
      <w:b/>
      <w:color w:val="auto"/>
      <w:kern w:val="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4C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C65"/>
  </w:style>
  <w:style w:type="paragraph" w:styleId="Stopka">
    <w:name w:val="footer"/>
    <w:basedOn w:val="Normalny"/>
    <w:link w:val="StopkaZnak"/>
    <w:uiPriority w:val="99"/>
    <w:unhideWhenUsed/>
    <w:rsid w:val="00654C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C65"/>
  </w:style>
  <w:style w:type="paragraph" w:styleId="Akapitzlist">
    <w:name w:val="List Paragraph"/>
    <w:basedOn w:val="Normalny"/>
    <w:uiPriority w:val="34"/>
    <w:qFormat/>
    <w:rsid w:val="00654C65"/>
    <w:pPr>
      <w:ind w:left="720"/>
      <w:contextualSpacing/>
    </w:pPr>
  </w:style>
  <w:style w:type="character" w:customStyle="1" w:styleId="Nagwek1Znak">
    <w:name w:val="Nagłówek 1 Znak"/>
    <w:basedOn w:val="Domylnaczcionkaakapitu"/>
    <w:link w:val="Nagwek1"/>
    <w:uiPriority w:val="99"/>
    <w:rsid w:val="0085317C"/>
    <w:rPr>
      <w:rFonts w:eastAsia="Times New Roman"/>
      <w:b/>
      <w:color w:val="auto"/>
      <w:kern w:val="0"/>
      <w:sz w:val="24"/>
      <w:lang w:eastAsia="pl-PL"/>
    </w:rPr>
  </w:style>
  <w:style w:type="paragraph" w:styleId="Tekstpodstawowy">
    <w:name w:val="Body Text"/>
    <w:basedOn w:val="Normalny"/>
    <w:link w:val="TekstpodstawowyZnak"/>
    <w:uiPriority w:val="99"/>
    <w:semiHidden/>
    <w:unhideWhenUsed/>
    <w:rsid w:val="0085317C"/>
    <w:pPr>
      <w:spacing w:after="0" w:line="360" w:lineRule="auto"/>
    </w:pPr>
    <w:rPr>
      <w:rFonts w:eastAsia="Times New Roman"/>
      <w:bCs w:val="0"/>
      <w:color w:val="auto"/>
      <w:kern w:val="0"/>
      <w:sz w:val="22"/>
      <w:szCs w:val="22"/>
      <w:lang w:eastAsia="pl-PL"/>
    </w:rPr>
  </w:style>
  <w:style w:type="character" w:customStyle="1" w:styleId="TekstpodstawowyZnak">
    <w:name w:val="Tekst podstawowy Znak"/>
    <w:basedOn w:val="Domylnaczcionkaakapitu"/>
    <w:link w:val="Tekstpodstawowy"/>
    <w:uiPriority w:val="99"/>
    <w:semiHidden/>
    <w:rsid w:val="0085317C"/>
    <w:rPr>
      <w:rFonts w:eastAsia="Times New Roman"/>
      <w:bCs w:val="0"/>
      <w:color w:val="auto"/>
      <w:kern w:val="0"/>
      <w:sz w:val="22"/>
      <w:szCs w:val="22"/>
      <w:lang w:eastAsia="pl-PL"/>
    </w:rPr>
  </w:style>
  <w:style w:type="table" w:styleId="Tabela-Siatka">
    <w:name w:val="Table Grid"/>
    <w:basedOn w:val="Standardowy"/>
    <w:uiPriority w:val="39"/>
    <w:rsid w:val="00D17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ny"/>
    <w:rsid w:val="00DC7F4A"/>
    <w:pPr>
      <w:spacing w:after="0" w:line="240" w:lineRule="auto"/>
    </w:pPr>
    <w:rPr>
      <w:rFonts w:ascii="Calibri" w:hAnsi="Calibri" w:cs="Calibri"/>
      <w:bCs w:val="0"/>
      <w:color w:val="auto"/>
      <w:kern w:val="0"/>
      <w:sz w:val="22"/>
      <w:szCs w:val="22"/>
      <w:lang w:eastAsia="pl-PL"/>
    </w:rPr>
  </w:style>
  <w:style w:type="paragraph" w:styleId="Tekstdymka">
    <w:name w:val="Balloon Text"/>
    <w:basedOn w:val="Normalny"/>
    <w:link w:val="TekstdymkaZnak"/>
    <w:uiPriority w:val="99"/>
    <w:semiHidden/>
    <w:unhideWhenUsed/>
    <w:rsid w:val="004C6D76"/>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4C6D76"/>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12186">
      <w:bodyDiv w:val="1"/>
      <w:marLeft w:val="0"/>
      <w:marRight w:val="0"/>
      <w:marTop w:val="0"/>
      <w:marBottom w:val="0"/>
      <w:divBdr>
        <w:top w:val="none" w:sz="0" w:space="0" w:color="auto"/>
        <w:left w:val="none" w:sz="0" w:space="0" w:color="auto"/>
        <w:bottom w:val="none" w:sz="0" w:space="0" w:color="auto"/>
        <w:right w:val="none" w:sz="0" w:space="0" w:color="auto"/>
      </w:divBdr>
    </w:div>
    <w:div w:id="151310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69D96A30940AF4FB0B363AB6A17CCD9" ma:contentTypeVersion="1" ma:contentTypeDescription="Utwórz nowy dokument." ma:contentTypeScope="" ma:versionID="c52d610f7127f4e02a77f69e89c4963a">
  <xsd:schema xmlns:xsd="http://www.w3.org/2001/XMLSchema" xmlns:xs="http://www.w3.org/2001/XMLSchema" xmlns:p="http://schemas.microsoft.com/office/2006/metadata/properties" xmlns:ns2="6ec5aae6-a76f-4576-b4cb-e01a206f9e5f" targetNamespace="http://schemas.microsoft.com/office/2006/metadata/properties" ma:root="true" ma:fieldsID="ccfb7f1aef9207a01e1963cb7886496a" ns2:_="">
    <xsd:import namespace="6ec5aae6-a76f-4576-b4cb-e01a206f9e5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5aae6-a76f-4576-b4cb-e01a206f9e5f"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98F13-66D9-4CEA-A59E-9E19C98F5F2B}">
  <ds:schemaRefs>
    <ds:schemaRef ds:uri="http://schemas.openxmlformats.org/officeDocument/2006/bibliography"/>
  </ds:schemaRefs>
</ds:datastoreItem>
</file>

<file path=customXml/itemProps2.xml><?xml version="1.0" encoding="utf-8"?>
<ds:datastoreItem xmlns:ds="http://schemas.openxmlformats.org/officeDocument/2006/customXml" ds:itemID="{15C7AD28-DA1B-44A9-9E06-B5F9195694E8}"/>
</file>

<file path=customXml/itemProps3.xml><?xml version="1.0" encoding="utf-8"?>
<ds:datastoreItem xmlns:ds="http://schemas.openxmlformats.org/officeDocument/2006/customXml" ds:itemID="{48E8C4F2-FEB1-4E44-A011-D4CA5D2F20AC}">
  <ds:schemaRefs>
    <ds:schemaRef ds:uri="http://schemas.microsoft.com/sharepoint/v3/contenttype/forms"/>
  </ds:schemaRefs>
</ds:datastoreItem>
</file>

<file path=customXml/itemProps4.xml><?xml version="1.0" encoding="utf-8"?>
<ds:datastoreItem xmlns:ds="http://schemas.openxmlformats.org/officeDocument/2006/customXml" ds:itemID="{385C2AF4-A4C2-4A8F-A5CB-778321375F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8</Pages>
  <Words>1452</Words>
  <Characters>8713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Bejma Ilona</dc:creator>
  <cp:keywords/>
  <dc:description/>
  <cp:lastModifiedBy>Bartnicki Łukasz</cp:lastModifiedBy>
  <cp:revision>120</cp:revision>
  <dcterms:created xsi:type="dcterms:W3CDTF">2020-05-06T15:02:00Z</dcterms:created>
  <dcterms:modified xsi:type="dcterms:W3CDTF">2020-11-27T07:58:00Z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0x010100969D96A30940AF4FB0B363AB6A17CCD9</vt:lpwstr>
  </property>
</Properties>
</file>