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168" w:type="dxa"/>
        <w:tblInd w:w="-289" w:type="dxa"/>
        <w:tblLook w:val="04A0" w:firstRow="1" w:lastRow="0" w:firstColumn="1" w:lastColumn="0" w:noHBand="0" w:noVBand="1"/>
      </w:tblPr>
      <w:tblGrid>
        <w:gridCol w:w="3261"/>
        <w:gridCol w:w="5812"/>
        <w:gridCol w:w="6095"/>
      </w:tblGrid>
      <w:tr w:rsidR="00174E2C" w14:paraId="1B8B17BE" w14:textId="77777777" w:rsidTr="00691E63">
        <w:tc>
          <w:tcPr>
            <w:tcW w:w="3261" w:type="dxa"/>
          </w:tcPr>
          <w:p w14:paraId="5EF71B2C" w14:textId="04E1C37E" w:rsidR="00174E2C" w:rsidRPr="009B70FB" w:rsidRDefault="00174E2C" w:rsidP="005A45D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9B70FB">
              <w:rPr>
                <w:b/>
                <w:bCs/>
                <w:color w:val="0070C0"/>
                <w:sz w:val="24"/>
                <w:szCs w:val="24"/>
              </w:rPr>
              <w:t>Etapy projektowe</w:t>
            </w:r>
          </w:p>
        </w:tc>
        <w:tc>
          <w:tcPr>
            <w:tcW w:w="5812" w:type="dxa"/>
          </w:tcPr>
          <w:p w14:paraId="48DA46BE" w14:textId="7C27F1F7" w:rsidR="00174E2C" w:rsidRPr="009B70FB" w:rsidRDefault="00174E2C" w:rsidP="005A45D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9B70FB">
              <w:rPr>
                <w:b/>
                <w:bCs/>
                <w:color w:val="0070C0"/>
                <w:sz w:val="24"/>
                <w:szCs w:val="24"/>
              </w:rPr>
              <w:t>W zakresie Projektanta</w:t>
            </w:r>
          </w:p>
        </w:tc>
        <w:tc>
          <w:tcPr>
            <w:tcW w:w="6095" w:type="dxa"/>
          </w:tcPr>
          <w:p w14:paraId="2F34E6E8" w14:textId="0D4D99C6" w:rsidR="00174E2C" w:rsidRPr="009B70FB" w:rsidRDefault="00174E2C" w:rsidP="005A45D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9B70FB">
              <w:rPr>
                <w:b/>
                <w:bCs/>
                <w:color w:val="0070C0"/>
                <w:sz w:val="24"/>
                <w:szCs w:val="24"/>
              </w:rPr>
              <w:t>Uwagi</w:t>
            </w:r>
          </w:p>
        </w:tc>
      </w:tr>
      <w:tr w:rsidR="00174E2C" w14:paraId="01057B3B" w14:textId="77777777" w:rsidTr="00691E63">
        <w:tc>
          <w:tcPr>
            <w:tcW w:w="3261" w:type="dxa"/>
          </w:tcPr>
          <w:p w14:paraId="421A961C" w14:textId="2C59AED7" w:rsidR="00174E2C" w:rsidRPr="001A023F" w:rsidRDefault="00174E2C" w:rsidP="00F47E42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1A023F">
              <w:rPr>
                <w:b/>
                <w:bCs/>
                <w:sz w:val="20"/>
                <w:szCs w:val="20"/>
              </w:rPr>
              <w:t>Koncepcja Architektoniczno-Konstrukcyjna</w:t>
            </w:r>
          </w:p>
        </w:tc>
        <w:tc>
          <w:tcPr>
            <w:tcW w:w="5812" w:type="dxa"/>
          </w:tcPr>
          <w:p w14:paraId="42A86D4F" w14:textId="77777777" w:rsidR="007C783A" w:rsidRDefault="00790C7A" w:rsidP="00F47E42">
            <w:pPr>
              <w:pStyle w:val="Akapitzlist"/>
              <w:numPr>
                <w:ilvl w:val="0"/>
                <w:numId w:val="6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Przyjęcie załączników w zakresie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BHP na etapie projektowania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</w:p>
          <w:p w14:paraId="1CC803CF" w14:textId="188AD255" w:rsidR="00174E2C" w:rsidRPr="00174E2C" w:rsidRDefault="00790C7A" w:rsidP="00F47E42">
            <w:pPr>
              <w:pStyle w:val="Akapitzlist"/>
              <w:numPr>
                <w:ilvl w:val="0"/>
                <w:numId w:val="6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zapoznanie się i wstępna weryfikacja</w:t>
            </w:r>
            <w:r w:rsidR="007C783A">
              <w:rPr>
                <w:rFonts w:eastAsia="Times New Roman"/>
                <w:sz w:val="20"/>
                <w:szCs w:val="20"/>
              </w:rPr>
              <w:t xml:space="preserve"> zakresu zagrożeń na podstawie</w:t>
            </w:r>
            <w:r w:rsidR="000C723E">
              <w:rPr>
                <w:rFonts w:eastAsia="Times New Roman"/>
                <w:sz w:val="20"/>
                <w:szCs w:val="20"/>
              </w:rPr>
              <w:t xml:space="preserve"> </w:t>
            </w:r>
            <w:r w:rsidR="00A41006">
              <w:rPr>
                <w:rFonts w:eastAsia="Times New Roman"/>
                <w:b/>
                <w:bCs/>
                <w:sz w:val="20"/>
                <w:szCs w:val="20"/>
              </w:rPr>
              <w:t xml:space="preserve">Checklista - </w:t>
            </w:r>
            <w:r w:rsidR="000C723E">
              <w:rPr>
                <w:rFonts w:eastAsia="Times New Roman"/>
                <w:b/>
                <w:bCs/>
                <w:sz w:val="20"/>
                <w:szCs w:val="20"/>
              </w:rPr>
              <w:t>Wytyczne BHP do projektu</w:t>
            </w:r>
          </w:p>
          <w:p w14:paraId="10FD91F5" w14:textId="4A8F0A24" w:rsidR="00174E2C" w:rsidRPr="004A4778" w:rsidRDefault="00174E2C" w:rsidP="004A477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4778">
              <w:rPr>
                <w:rFonts w:eastAsia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6095" w:type="dxa"/>
          </w:tcPr>
          <w:p w14:paraId="4173B451" w14:textId="59F2B9C1" w:rsidR="00B978DD" w:rsidRDefault="00174E2C" w:rsidP="00B978DD">
            <w:pPr>
              <w:pStyle w:val="Akapitzlist"/>
              <w:numPr>
                <w:ilvl w:val="0"/>
                <w:numId w:val="24"/>
              </w:numPr>
              <w:rPr>
                <w:i/>
                <w:iCs/>
                <w:sz w:val="20"/>
                <w:szCs w:val="20"/>
              </w:rPr>
            </w:pPr>
            <w:r w:rsidRPr="00B978DD">
              <w:rPr>
                <w:i/>
                <w:iCs/>
                <w:sz w:val="20"/>
                <w:szCs w:val="20"/>
              </w:rPr>
              <w:t>Przekaz</w:t>
            </w:r>
            <w:r w:rsidR="00D02F7E">
              <w:rPr>
                <w:i/>
                <w:iCs/>
                <w:sz w:val="20"/>
                <w:szCs w:val="20"/>
              </w:rPr>
              <w:t>anie</w:t>
            </w:r>
            <w:r w:rsidRPr="00B978DD">
              <w:rPr>
                <w:i/>
                <w:iCs/>
                <w:sz w:val="20"/>
                <w:szCs w:val="20"/>
              </w:rPr>
              <w:t xml:space="preserve"> wytycznych</w:t>
            </w:r>
            <w:r w:rsidR="006D25DB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C2EF8A5" w14:textId="0082ABD7" w:rsidR="00174E2C" w:rsidRPr="00D02F7E" w:rsidRDefault="00174E2C" w:rsidP="00D02F7E">
            <w:pPr>
              <w:pStyle w:val="Akapitzlist"/>
              <w:numPr>
                <w:ilvl w:val="0"/>
                <w:numId w:val="24"/>
              </w:numPr>
              <w:rPr>
                <w:i/>
                <w:iCs/>
                <w:sz w:val="20"/>
                <w:szCs w:val="20"/>
              </w:rPr>
            </w:pPr>
            <w:r w:rsidRPr="00B978DD">
              <w:rPr>
                <w:i/>
                <w:iCs/>
                <w:sz w:val="20"/>
                <w:szCs w:val="20"/>
              </w:rPr>
              <w:t>Za przekazywanie wytycznych do Projektanta oraz koordynację konsultacji między Biurem Projektowym a działem BHP</w:t>
            </w:r>
            <w:r w:rsidR="006146FE">
              <w:rPr>
                <w:i/>
                <w:iCs/>
                <w:sz w:val="20"/>
                <w:szCs w:val="20"/>
              </w:rPr>
              <w:t>OŚ</w:t>
            </w:r>
            <w:r w:rsidRPr="00B978DD">
              <w:rPr>
                <w:i/>
                <w:iCs/>
                <w:sz w:val="20"/>
                <w:szCs w:val="20"/>
              </w:rPr>
              <w:t xml:space="preserve"> odpowiada Design Manager </w:t>
            </w:r>
            <w:r w:rsidR="006146FE">
              <w:rPr>
                <w:i/>
                <w:iCs/>
                <w:sz w:val="20"/>
                <w:szCs w:val="20"/>
              </w:rPr>
              <w:t>Inwestora</w:t>
            </w:r>
            <w:r w:rsidRPr="00B978DD">
              <w:rPr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174E2C" w14:paraId="28EECB0F" w14:textId="77777777" w:rsidTr="00691E63">
        <w:tc>
          <w:tcPr>
            <w:tcW w:w="3261" w:type="dxa"/>
          </w:tcPr>
          <w:p w14:paraId="4A553D22" w14:textId="4107DDCF" w:rsidR="00174E2C" w:rsidRPr="001A023F" w:rsidRDefault="00174E2C" w:rsidP="00F47E42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1A023F">
              <w:rPr>
                <w:b/>
                <w:bCs/>
                <w:sz w:val="20"/>
                <w:szCs w:val="20"/>
              </w:rPr>
              <w:t>Koncepcja Wielobranżowa</w:t>
            </w:r>
          </w:p>
        </w:tc>
        <w:tc>
          <w:tcPr>
            <w:tcW w:w="5812" w:type="dxa"/>
          </w:tcPr>
          <w:p w14:paraId="518ABDF6" w14:textId="566F7E61" w:rsidR="00174E2C" w:rsidRDefault="00F53AF3" w:rsidP="00F53AF3">
            <w:pPr>
              <w:rPr>
                <w:rFonts w:eastAsia="Times New Roman"/>
                <w:sz w:val="20"/>
                <w:szCs w:val="20"/>
              </w:rPr>
            </w:pPr>
            <w:r w:rsidRPr="00F53AF3">
              <w:rPr>
                <w:rFonts w:eastAsia="Times New Roman"/>
                <w:sz w:val="20"/>
                <w:szCs w:val="20"/>
              </w:rPr>
              <w:t>A</w:t>
            </w:r>
            <w:r w:rsidR="00133F14" w:rsidRPr="00F53AF3">
              <w:rPr>
                <w:rFonts w:eastAsia="Times New Roman"/>
                <w:sz w:val="20"/>
                <w:szCs w:val="20"/>
              </w:rPr>
              <w:t>naliza</w:t>
            </w:r>
            <w:r w:rsidRPr="00F53AF3">
              <w:rPr>
                <w:rFonts w:eastAsia="Times New Roman"/>
                <w:sz w:val="20"/>
                <w:szCs w:val="20"/>
              </w:rPr>
              <w:t xml:space="preserve"> ryzyk</w:t>
            </w:r>
            <w:r>
              <w:rPr>
                <w:rFonts w:eastAsia="Times New Roman"/>
                <w:sz w:val="20"/>
                <w:szCs w:val="20"/>
              </w:rPr>
              <w:t xml:space="preserve"> i wstępne wypełnienie załączników (jeżeli dotyczy tego etapu procesu opracowania dokumentacji):</w:t>
            </w:r>
          </w:p>
          <w:p w14:paraId="29DE8849" w14:textId="159EAFEB" w:rsidR="00A41006" w:rsidRPr="00A41006" w:rsidRDefault="00A41006" w:rsidP="00A41006">
            <w:pPr>
              <w:pStyle w:val="Akapitzlist"/>
              <w:numPr>
                <w:ilvl w:val="0"/>
                <w:numId w:val="3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Aktualizacja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Checklista Wytyczne BHP do projektu,</w:t>
            </w:r>
          </w:p>
          <w:p w14:paraId="4CF01EEA" w14:textId="6C693B36" w:rsidR="00A41006" w:rsidRPr="008B5519" w:rsidRDefault="008B5519" w:rsidP="00A41006">
            <w:pPr>
              <w:pStyle w:val="Akapitzlist"/>
              <w:numPr>
                <w:ilvl w:val="0"/>
                <w:numId w:val="30"/>
              </w:numPr>
              <w:rPr>
                <w:rFonts w:eastAsia="Times New Roman"/>
                <w:sz w:val="20"/>
                <w:szCs w:val="20"/>
              </w:rPr>
            </w:pPr>
            <w:r w:rsidRPr="008B5519">
              <w:rPr>
                <w:rFonts w:eastAsia="Times New Roman"/>
                <w:sz w:val="20"/>
                <w:szCs w:val="20"/>
              </w:rPr>
              <w:t>Opracowanie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Rejestr Ryzyk i Szans Projektu,</w:t>
            </w:r>
          </w:p>
          <w:p w14:paraId="61B97F1E" w14:textId="77777777" w:rsidR="00F53AF3" w:rsidRPr="00F53AF3" w:rsidRDefault="00F53AF3" w:rsidP="00F53AF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839500" w14:textId="60FF4AA6" w:rsidR="00174E2C" w:rsidRPr="00174E2C" w:rsidRDefault="00174E2C" w:rsidP="00174E2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174E2C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174E2C">
              <w:rPr>
                <w:rFonts w:eastAsia="Times New Roman"/>
                <w:b/>
                <w:bCs/>
                <w:sz w:val="20"/>
                <w:szCs w:val="20"/>
              </w:rPr>
              <w:br/>
            </w:r>
          </w:p>
          <w:p w14:paraId="3FCB54FD" w14:textId="768853BC" w:rsidR="00174E2C" w:rsidRPr="00E05503" w:rsidRDefault="00174E2C" w:rsidP="005018B4">
            <w:pPr>
              <w:pStyle w:val="Akapitzlist"/>
              <w:ind w:left="360"/>
              <w:rPr>
                <w:i/>
                <w:iCs/>
                <w:sz w:val="20"/>
                <w:szCs w:val="20"/>
              </w:rPr>
            </w:pPr>
          </w:p>
          <w:p w14:paraId="43170BC2" w14:textId="3E420282" w:rsidR="00174E2C" w:rsidRPr="006A67DE" w:rsidRDefault="00174E2C" w:rsidP="006A67D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511F9B67" w14:textId="17233C69" w:rsidR="00174E2C" w:rsidRPr="00174E2C" w:rsidRDefault="006D25DB" w:rsidP="00162BD8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Jeżeli konieczne - </w:t>
            </w:r>
            <w:r w:rsidR="00174E2C" w:rsidRPr="00174E2C">
              <w:rPr>
                <w:i/>
                <w:iCs/>
                <w:sz w:val="20"/>
                <w:szCs w:val="20"/>
              </w:rPr>
              <w:t xml:space="preserve"> konsultacje i wsparcie merytoryczne </w:t>
            </w:r>
            <w:r w:rsidR="009F0C82">
              <w:rPr>
                <w:i/>
                <w:iCs/>
                <w:sz w:val="20"/>
                <w:szCs w:val="20"/>
              </w:rPr>
              <w:t>dla Biura Projektowego</w:t>
            </w:r>
            <w:r w:rsidR="009F0C82" w:rsidRPr="00174E2C">
              <w:rPr>
                <w:i/>
                <w:iCs/>
                <w:sz w:val="20"/>
                <w:szCs w:val="20"/>
              </w:rPr>
              <w:t xml:space="preserve"> </w:t>
            </w:r>
            <w:r w:rsidR="00174E2C" w:rsidRPr="00174E2C">
              <w:rPr>
                <w:i/>
                <w:iCs/>
                <w:sz w:val="20"/>
                <w:szCs w:val="20"/>
              </w:rPr>
              <w:t>ze strony Działu BHP</w:t>
            </w:r>
            <w:r w:rsidR="006146FE">
              <w:rPr>
                <w:i/>
                <w:iCs/>
                <w:sz w:val="20"/>
                <w:szCs w:val="20"/>
              </w:rPr>
              <w:t>OŚ Inwestora</w:t>
            </w:r>
            <w:r w:rsidR="00174E2C" w:rsidRPr="00174E2C">
              <w:rPr>
                <w:i/>
                <w:iCs/>
                <w:sz w:val="20"/>
                <w:szCs w:val="20"/>
              </w:rPr>
              <w:t xml:space="preserve"> w zakresie </w:t>
            </w:r>
            <w:r w:rsidR="009F0C82">
              <w:rPr>
                <w:i/>
                <w:iCs/>
                <w:sz w:val="20"/>
                <w:szCs w:val="20"/>
              </w:rPr>
              <w:t>opracowania przesłanych załączników,</w:t>
            </w:r>
          </w:p>
          <w:p w14:paraId="39206F75" w14:textId="77777777" w:rsidR="002851FF" w:rsidRDefault="00174E2C" w:rsidP="001C5D11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i/>
                <w:iCs/>
                <w:sz w:val="20"/>
                <w:szCs w:val="20"/>
              </w:rPr>
            </w:pPr>
            <w:r w:rsidRPr="00174E2C">
              <w:rPr>
                <w:i/>
                <w:iCs/>
                <w:sz w:val="20"/>
                <w:szCs w:val="20"/>
              </w:rPr>
              <w:t xml:space="preserve">W dokumentach „CDM Checklista Wytyczne BHP do projektu” oraz „CDM Informacja BHP Projektanta do planu BIOZ” </w:t>
            </w:r>
            <w:r w:rsidR="00A96C3B">
              <w:rPr>
                <w:i/>
                <w:iCs/>
                <w:sz w:val="20"/>
                <w:szCs w:val="20"/>
              </w:rPr>
              <w:t>Biuro Projektowe</w:t>
            </w:r>
            <w:r w:rsidRPr="00174E2C">
              <w:rPr>
                <w:i/>
                <w:iCs/>
                <w:sz w:val="20"/>
                <w:szCs w:val="20"/>
              </w:rPr>
              <w:t xml:space="preserve"> powini</w:t>
            </w:r>
            <w:r w:rsidR="00A96C3B">
              <w:rPr>
                <w:i/>
                <w:iCs/>
                <w:sz w:val="20"/>
                <w:szCs w:val="20"/>
              </w:rPr>
              <w:t>nno</w:t>
            </w:r>
            <w:r w:rsidRPr="00174E2C">
              <w:rPr>
                <w:i/>
                <w:iCs/>
                <w:sz w:val="20"/>
                <w:szCs w:val="20"/>
              </w:rPr>
              <w:t xml:space="preserve"> zdefiniować ogólne zagroże</w:t>
            </w:r>
            <w:r w:rsidR="00A96C3B">
              <w:rPr>
                <w:i/>
                <w:iCs/>
                <w:sz w:val="20"/>
                <w:szCs w:val="20"/>
              </w:rPr>
              <w:t>nia</w:t>
            </w:r>
            <w:r w:rsidRPr="00174E2C">
              <w:rPr>
                <w:i/>
                <w:iCs/>
                <w:sz w:val="20"/>
                <w:szCs w:val="20"/>
              </w:rPr>
              <w:t xml:space="preserve"> np. istniejąca linia napowietrzna - bez wchodzenia w szczegółowe rozwiązania BHP.</w:t>
            </w:r>
          </w:p>
          <w:p w14:paraId="15A9AA16" w14:textId="718C9441" w:rsidR="001C5D11" w:rsidRPr="002851FF" w:rsidRDefault="00174E2C" w:rsidP="001C5D11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i/>
                <w:iCs/>
                <w:sz w:val="20"/>
                <w:szCs w:val="20"/>
              </w:rPr>
            </w:pPr>
            <w:r w:rsidRPr="002851FF">
              <w:rPr>
                <w:i/>
                <w:iCs/>
                <w:sz w:val="20"/>
                <w:szCs w:val="20"/>
              </w:rPr>
              <w:t>Uwzględnianie elementów zabezpieczeń BHP w dokumentacji projektowej</w:t>
            </w:r>
            <w:r w:rsidR="00CA683A" w:rsidRPr="002851FF">
              <w:rPr>
                <w:i/>
                <w:iCs/>
                <w:sz w:val="20"/>
                <w:szCs w:val="20"/>
              </w:rPr>
              <w:t xml:space="preserve"> – jeżeli konieczne: dalsza konsultacja między Biurem Projektowym a Design Managetem i działem BHPOŚ Inwestora.</w:t>
            </w:r>
          </w:p>
        </w:tc>
      </w:tr>
      <w:tr w:rsidR="00174E2C" w14:paraId="5431BAC3" w14:textId="77777777" w:rsidTr="00691E63">
        <w:tc>
          <w:tcPr>
            <w:tcW w:w="3261" w:type="dxa"/>
          </w:tcPr>
          <w:p w14:paraId="5959D0F0" w14:textId="48765834" w:rsidR="00174E2C" w:rsidRPr="001A023F" w:rsidRDefault="00C6172B" w:rsidP="001A02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174E2C" w:rsidRPr="001A023F">
              <w:rPr>
                <w:b/>
                <w:bCs/>
                <w:sz w:val="20"/>
                <w:szCs w:val="20"/>
              </w:rPr>
              <w:t xml:space="preserve">. Projekt </w:t>
            </w:r>
            <w:r w:rsidR="00174E2C">
              <w:rPr>
                <w:b/>
                <w:bCs/>
                <w:sz w:val="20"/>
                <w:szCs w:val="20"/>
              </w:rPr>
              <w:t>Przetargowo -</w:t>
            </w:r>
            <w:r w:rsidR="00174E2C" w:rsidRPr="001A023F">
              <w:rPr>
                <w:b/>
                <w:bCs/>
                <w:sz w:val="20"/>
                <w:szCs w:val="20"/>
              </w:rPr>
              <w:t xml:space="preserve">Wykonawczy </w:t>
            </w:r>
          </w:p>
        </w:tc>
        <w:tc>
          <w:tcPr>
            <w:tcW w:w="5812" w:type="dxa"/>
          </w:tcPr>
          <w:p w14:paraId="6BB42A9A" w14:textId="77777777" w:rsidR="00174E2C" w:rsidRDefault="00174E2C" w:rsidP="00C92E3B">
            <w:pPr>
              <w:pStyle w:val="Akapitzlist"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4A4778">
              <w:rPr>
                <w:sz w:val="20"/>
                <w:szCs w:val="20"/>
              </w:rPr>
              <w:t>Wykonanie przez Projektanta w dokumentacji projektowej elementów zabezpieczeń BHP z przypisanymi informacjami – zgodnie z załącznikami do Umowy.</w:t>
            </w:r>
          </w:p>
          <w:p w14:paraId="4F8C0B01" w14:textId="57A1BBFD" w:rsidR="004A4778" w:rsidRDefault="004A4778" w:rsidP="00C92E3B">
            <w:pPr>
              <w:pStyle w:val="Akapitzlist"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4A4778">
              <w:rPr>
                <w:sz w:val="20"/>
                <w:szCs w:val="20"/>
              </w:rPr>
              <w:t xml:space="preserve">Uzgadnianie z </w:t>
            </w:r>
            <w:r w:rsidR="000B06A4">
              <w:rPr>
                <w:sz w:val="20"/>
                <w:szCs w:val="20"/>
              </w:rPr>
              <w:t>Inwestorem</w:t>
            </w:r>
            <w:r w:rsidR="000B06A4" w:rsidRPr="004A4778">
              <w:rPr>
                <w:sz w:val="20"/>
                <w:szCs w:val="20"/>
              </w:rPr>
              <w:t xml:space="preserve"> </w:t>
            </w:r>
            <w:r w:rsidRPr="004A4778">
              <w:rPr>
                <w:sz w:val="20"/>
                <w:szCs w:val="20"/>
              </w:rPr>
              <w:t xml:space="preserve">i uwzględnianie elementów zabezpieczeń BHP w dokumentacji projektowej na podstawie dokumentu </w:t>
            </w:r>
            <w:r w:rsidRPr="00E75A02">
              <w:rPr>
                <w:b/>
                <w:bCs/>
                <w:sz w:val="20"/>
                <w:szCs w:val="20"/>
              </w:rPr>
              <w:t>„Wytyczne zawartości BHP części rysunkowej projektu przetargowo-wykonawczego”</w:t>
            </w:r>
            <w:r>
              <w:rPr>
                <w:sz w:val="20"/>
                <w:szCs w:val="20"/>
              </w:rPr>
              <w:t>,</w:t>
            </w:r>
          </w:p>
          <w:p w14:paraId="1C550158" w14:textId="77777777" w:rsidR="004A4778" w:rsidRDefault="00BC1B07" w:rsidP="00C92E3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357" w:hanging="357"/>
              <w:rPr>
                <w:sz w:val="20"/>
                <w:szCs w:val="20"/>
              </w:rPr>
            </w:pPr>
            <w:r w:rsidRPr="00BC1B07">
              <w:rPr>
                <w:sz w:val="20"/>
                <w:szCs w:val="20"/>
              </w:rPr>
              <w:t xml:space="preserve">Wykonanie części rysunkowej tzw. plansze BHP w 2D w oparciu o wytyczne zawarte w dokumencie: </w:t>
            </w:r>
            <w:r w:rsidRPr="00E75A02">
              <w:rPr>
                <w:b/>
                <w:bCs/>
                <w:sz w:val="20"/>
                <w:szCs w:val="20"/>
              </w:rPr>
              <w:t>„Wytyczne zawartości BHP części rysunkowej projektu przetargowo-wykonawczego”</w:t>
            </w:r>
            <w:r w:rsidRPr="00BC1B0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</w:p>
          <w:p w14:paraId="65B161C6" w14:textId="42283A65" w:rsidR="00137C0D" w:rsidRPr="00137C0D" w:rsidRDefault="00137C0D" w:rsidP="00137C0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7B72B78C" w14:textId="72B5C075" w:rsidR="00174E2C" w:rsidRPr="00525E2C" w:rsidRDefault="00174E2C" w:rsidP="00525E2C">
            <w:pPr>
              <w:pStyle w:val="Akapitzlist"/>
              <w:numPr>
                <w:ilvl w:val="0"/>
                <w:numId w:val="31"/>
              </w:numPr>
              <w:ind w:left="320" w:hanging="320"/>
              <w:rPr>
                <w:i/>
                <w:iCs/>
                <w:sz w:val="20"/>
                <w:szCs w:val="20"/>
              </w:rPr>
            </w:pPr>
            <w:r w:rsidRPr="00525E2C">
              <w:rPr>
                <w:i/>
                <w:iCs/>
                <w:sz w:val="20"/>
                <w:szCs w:val="20"/>
              </w:rPr>
              <w:t>Przekazywanie przez Dział BHP</w:t>
            </w:r>
            <w:r w:rsidR="00BB4BE1" w:rsidRPr="00525E2C">
              <w:rPr>
                <w:i/>
                <w:iCs/>
                <w:sz w:val="20"/>
                <w:szCs w:val="20"/>
              </w:rPr>
              <w:t>OŚ</w:t>
            </w:r>
            <w:r w:rsidRPr="00525E2C">
              <w:rPr>
                <w:i/>
                <w:iCs/>
                <w:sz w:val="20"/>
                <w:szCs w:val="20"/>
              </w:rPr>
              <w:t xml:space="preserve"> </w:t>
            </w:r>
            <w:r w:rsidR="00BB4BE1" w:rsidRPr="00525E2C">
              <w:rPr>
                <w:i/>
                <w:iCs/>
                <w:sz w:val="20"/>
                <w:szCs w:val="20"/>
              </w:rPr>
              <w:t xml:space="preserve">Inwestora </w:t>
            </w:r>
            <w:r w:rsidRPr="00525E2C">
              <w:rPr>
                <w:i/>
                <w:iCs/>
                <w:sz w:val="20"/>
                <w:szCs w:val="20"/>
              </w:rPr>
              <w:t>wytycznych, konsultacje i wsparcie merytoryczne Projektanta w zakresie doboru konkretnych  elementów zabezpieczeń BHP.</w:t>
            </w:r>
          </w:p>
          <w:p w14:paraId="164146E8" w14:textId="77777777" w:rsidR="00525E2C" w:rsidRDefault="00174E2C" w:rsidP="00525E2C">
            <w:pPr>
              <w:pStyle w:val="Akapitzlist"/>
              <w:numPr>
                <w:ilvl w:val="0"/>
                <w:numId w:val="31"/>
              </w:numPr>
              <w:ind w:left="320" w:hanging="320"/>
              <w:rPr>
                <w:i/>
                <w:iCs/>
                <w:sz w:val="20"/>
                <w:szCs w:val="20"/>
              </w:rPr>
            </w:pPr>
            <w:r w:rsidRPr="00525E2C">
              <w:rPr>
                <w:i/>
                <w:iCs/>
                <w:sz w:val="20"/>
                <w:szCs w:val="20"/>
              </w:rPr>
              <w:t>Za przekazywanie wytycznych do Projektanta oraz koordynację konsultacji między Biurem Projektowym a działem BHP</w:t>
            </w:r>
            <w:r w:rsidR="00BB4BE1" w:rsidRPr="00525E2C">
              <w:rPr>
                <w:i/>
                <w:iCs/>
                <w:sz w:val="20"/>
                <w:szCs w:val="20"/>
              </w:rPr>
              <w:t xml:space="preserve">OŚ </w:t>
            </w:r>
            <w:r w:rsidRPr="00525E2C">
              <w:rPr>
                <w:i/>
                <w:iCs/>
                <w:sz w:val="20"/>
                <w:szCs w:val="20"/>
              </w:rPr>
              <w:t xml:space="preserve"> odpowiada Design Manager </w:t>
            </w:r>
            <w:r w:rsidR="00BB4BE1" w:rsidRPr="00525E2C">
              <w:rPr>
                <w:i/>
                <w:iCs/>
                <w:sz w:val="20"/>
                <w:szCs w:val="20"/>
              </w:rPr>
              <w:t>Inwestora</w:t>
            </w:r>
            <w:r w:rsidRPr="00525E2C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4756DC2C" w14:textId="77777777" w:rsidR="00525E2C" w:rsidRPr="00525E2C" w:rsidRDefault="00525E2C" w:rsidP="00525E2C">
            <w:pPr>
              <w:pStyle w:val="Akapitzlist"/>
              <w:numPr>
                <w:ilvl w:val="0"/>
                <w:numId w:val="31"/>
              </w:numPr>
              <w:ind w:left="320" w:hanging="320"/>
              <w:rPr>
                <w:i/>
                <w:iCs/>
                <w:sz w:val="20"/>
                <w:szCs w:val="20"/>
              </w:rPr>
            </w:pPr>
            <w:r w:rsidRPr="00525E2C">
              <w:rPr>
                <w:sz w:val="20"/>
                <w:szCs w:val="20"/>
              </w:rPr>
              <w:t xml:space="preserve">Biuro Projektowe sporządza analizę w oparciu o uzyskane od dystrybutora/producenta substancji chemicznych Karty Charakterystyki. W przypadku zapisu w projekcie innych substancji chemicznych niż wymienione w dokumencie  </w:t>
            </w:r>
            <w:r w:rsidRPr="00525E2C">
              <w:rPr>
                <w:b/>
                <w:bCs/>
                <w:sz w:val="20"/>
                <w:szCs w:val="20"/>
              </w:rPr>
              <w:t xml:space="preserve">„Wykaz substancji COSHH – rekomendacja użycia” </w:t>
            </w:r>
            <w:r w:rsidRPr="00525E2C">
              <w:rPr>
                <w:sz w:val="20"/>
                <w:szCs w:val="20"/>
              </w:rPr>
              <w:t>lub substancji zaznaczonych w tym dokumencie na czerwono (wysokie ryzyko), biuro projektowe powinno skonsultować ten fakt i zaakceptować wybór z działem BHPOŚ Inwestora</w:t>
            </w:r>
          </w:p>
          <w:p w14:paraId="78B50946" w14:textId="628C9C59" w:rsidR="00174E2C" w:rsidRPr="00525E2C" w:rsidRDefault="00486171" w:rsidP="00525E2C">
            <w:pPr>
              <w:pStyle w:val="Akapitzlist"/>
              <w:numPr>
                <w:ilvl w:val="0"/>
                <w:numId w:val="31"/>
              </w:numPr>
              <w:ind w:left="320" w:hanging="320"/>
              <w:rPr>
                <w:i/>
                <w:iCs/>
                <w:sz w:val="20"/>
                <w:szCs w:val="20"/>
              </w:rPr>
            </w:pPr>
            <w:r w:rsidRPr="00525E2C">
              <w:rPr>
                <w:sz w:val="20"/>
                <w:szCs w:val="20"/>
              </w:rPr>
              <w:t>Design Manager przekazuje gotow</w:t>
            </w:r>
            <w:r w:rsidR="00556F12" w:rsidRPr="00525E2C">
              <w:rPr>
                <w:sz w:val="20"/>
                <w:szCs w:val="20"/>
              </w:rPr>
              <w:t>ą dokumentację</w:t>
            </w:r>
            <w:r w:rsidRPr="00525E2C">
              <w:rPr>
                <w:sz w:val="20"/>
                <w:szCs w:val="20"/>
              </w:rPr>
              <w:t xml:space="preserve"> do Działu BHPiOŚ oraz do Project Managera / Dyrektora Budowy</w:t>
            </w:r>
            <w:r w:rsidR="00BB4BE1" w:rsidRPr="00525E2C">
              <w:rPr>
                <w:sz w:val="20"/>
                <w:szCs w:val="20"/>
              </w:rPr>
              <w:t xml:space="preserve"> (Construction Managera)</w:t>
            </w:r>
          </w:p>
        </w:tc>
      </w:tr>
      <w:tr w:rsidR="00174E2C" w14:paraId="21C85A8C" w14:textId="77777777" w:rsidTr="00691E63">
        <w:tc>
          <w:tcPr>
            <w:tcW w:w="3261" w:type="dxa"/>
          </w:tcPr>
          <w:p w14:paraId="12D6C041" w14:textId="27A1B87C" w:rsidR="00174E2C" w:rsidRPr="00A45884" w:rsidRDefault="00174E2C" w:rsidP="006F4075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b/>
                <w:bCs/>
                <w:sz w:val="20"/>
                <w:szCs w:val="20"/>
              </w:rPr>
            </w:pPr>
            <w:r w:rsidRPr="00A45884">
              <w:rPr>
                <w:b/>
                <w:bCs/>
                <w:sz w:val="20"/>
                <w:szCs w:val="20"/>
              </w:rPr>
              <w:lastRenderedPageBreak/>
              <w:t>Projekt Wykonawczy</w:t>
            </w:r>
          </w:p>
        </w:tc>
        <w:tc>
          <w:tcPr>
            <w:tcW w:w="5812" w:type="dxa"/>
          </w:tcPr>
          <w:p w14:paraId="6F4FB92D" w14:textId="5B73B974" w:rsidR="00174E2C" w:rsidRPr="002F0B55" w:rsidRDefault="00174E2C" w:rsidP="0021563A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eastAsia="Times New Roman"/>
                <w:i/>
                <w:iCs/>
                <w:sz w:val="20"/>
                <w:szCs w:val="20"/>
              </w:rPr>
            </w:pPr>
            <w:r w:rsidRPr="0021563A">
              <w:rPr>
                <w:sz w:val="20"/>
                <w:szCs w:val="20"/>
              </w:rPr>
              <w:t>Jednokrotna aktualizacja przez Projektanta  dokumentacji projektowej w tym również elementów zabezpieczeń BHP z przypisanymi informacjami – zgodnie z załącznikami  do Umowy.</w:t>
            </w:r>
          </w:p>
          <w:p w14:paraId="019E82D1" w14:textId="44D6DBDD" w:rsidR="002F0B55" w:rsidRPr="0089578F" w:rsidRDefault="00A93728" w:rsidP="0021563A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Dobór </w:t>
            </w:r>
            <w:r w:rsidR="00174869">
              <w:rPr>
                <w:rFonts w:eastAsia="Times New Roman"/>
                <w:sz w:val="20"/>
                <w:szCs w:val="20"/>
              </w:rPr>
              <w:t xml:space="preserve">i zapis </w:t>
            </w:r>
            <w:r w:rsidR="0027053D">
              <w:rPr>
                <w:rFonts w:eastAsia="Times New Roman"/>
                <w:sz w:val="20"/>
                <w:szCs w:val="20"/>
              </w:rPr>
              <w:t xml:space="preserve">w dokumentacji projektowej </w:t>
            </w:r>
            <w:r>
              <w:rPr>
                <w:rFonts w:eastAsia="Times New Roman"/>
                <w:sz w:val="20"/>
                <w:szCs w:val="20"/>
              </w:rPr>
              <w:t>s</w:t>
            </w:r>
            <w:r w:rsidR="00F97FB4" w:rsidRPr="00F97FB4">
              <w:rPr>
                <w:rFonts w:eastAsia="Times New Roman"/>
                <w:sz w:val="20"/>
                <w:szCs w:val="20"/>
              </w:rPr>
              <w:t>ubstancji chemicznych</w:t>
            </w:r>
            <w:r w:rsidR="00C03538">
              <w:rPr>
                <w:rFonts w:eastAsia="Times New Roman"/>
                <w:sz w:val="20"/>
                <w:szCs w:val="20"/>
              </w:rPr>
              <w:t xml:space="preserve"> w</w:t>
            </w:r>
            <w:r w:rsidR="0089578F">
              <w:rPr>
                <w:rFonts w:eastAsia="Times New Roman"/>
                <w:sz w:val="20"/>
                <w:szCs w:val="20"/>
              </w:rPr>
              <w:t xml:space="preserve"> oparciu </w:t>
            </w:r>
            <w:r w:rsidR="0040742E">
              <w:rPr>
                <w:rFonts w:eastAsia="Times New Roman"/>
                <w:sz w:val="20"/>
                <w:szCs w:val="20"/>
              </w:rPr>
              <w:t>rekome</w:t>
            </w:r>
            <w:r w:rsidR="00A3343B">
              <w:rPr>
                <w:rFonts w:eastAsia="Times New Roman"/>
                <w:sz w:val="20"/>
                <w:szCs w:val="20"/>
              </w:rPr>
              <w:t xml:space="preserve">ndację </w:t>
            </w:r>
            <w:r w:rsidR="00B74455">
              <w:rPr>
                <w:rFonts w:eastAsia="Times New Roman"/>
                <w:sz w:val="20"/>
                <w:szCs w:val="20"/>
              </w:rPr>
              <w:t xml:space="preserve">Inwestora </w:t>
            </w:r>
            <w:r w:rsidR="0089578F">
              <w:rPr>
                <w:rFonts w:eastAsia="Times New Roman"/>
                <w:sz w:val="20"/>
                <w:szCs w:val="20"/>
              </w:rPr>
              <w:t>o</w:t>
            </w:r>
            <w:r w:rsidR="00A3343B">
              <w:rPr>
                <w:rFonts w:eastAsia="Times New Roman"/>
                <w:sz w:val="20"/>
                <w:szCs w:val="20"/>
              </w:rPr>
              <w:t>raz</w:t>
            </w:r>
            <w:r w:rsidR="0089578F">
              <w:rPr>
                <w:rFonts w:eastAsia="Times New Roman"/>
                <w:sz w:val="20"/>
                <w:szCs w:val="20"/>
              </w:rPr>
              <w:t xml:space="preserve"> dokument:</w:t>
            </w:r>
            <w:r w:rsidR="0081629B">
              <w:rPr>
                <w:rFonts w:eastAsia="Times New Roman"/>
                <w:sz w:val="20"/>
                <w:szCs w:val="20"/>
              </w:rPr>
              <w:t xml:space="preserve"> </w:t>
            </w:r>
            <w:r w:rsidR="0089578F" w:rsidRPr="0089578F">
              <w:rPr>
                <w:rFonts w:eastAsia="Times New Roman"/>
                <w:b/>
                <w:bCs/>
                <w:sz w:val="20"/>
                <w:szCs w:val="20"/>
              </w:rPr>
              <w:t>„</w:t>
            </w:r>
            <w:r w:rsidR="002F0B55" w:rsidRPr="0089578F">
              <w:rPr>
                <w:rFonts w:eastAsia="Times New Roman"/>
                <w:b/>
                <w:bCs/>
                <w:sz w:val="20"/>
                <w:szCs w:val="20"/>
              </w:rPr>
              <w:t>Wykaz substancji COSHH</w:t>
            </w:r>
            <w:r w:rsidR="00145AA4" w:rsidRPr="0089578F">
              <w:rPr>
                <w:rFonts w:eastAsia="Times New Roman"/>
                <w:b/>
                <w:bCs/>
                <w:sz w:val="20"/>
                <w:szCs w:val="20"/>
              </w:rPr>
              <w:t xml:space="preserve"> – rekomendacja użycia</w:t>
            </w:r>
            <w:r w:rsidR="0089578F" w:rsidRPr="0089578F">
              <w:rPr>
                <w:rFonts w:eastAsia="Times New Roman"/>
                <w:b/>
                <w:bCs/>
                <w:sz w:val="20"/>
                <w:szCs w:val="20"/>
              </w:rPr>
              <w:t>”</w:t>
            </w:r>
          </w:p>
          <w:p w14:paraId="3D83A52F" w14:textId="77777777" w:rsidR="00EE0BC0" w:rsidRPr="00EE0BC0" w:rsidRDefault="00CB1C8C" w:rsidP="00EE0BC0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eastAsia="Times New Roman"/>
                <w:b/>
                <w:bCs/>
                <w:sz w:val="20"/>
                <w:szCs w:val="20"/>
              </w:rPr>
            </w:pPr>
            <w:r w:rsidRPr="00396DD8">
              <w:rPr>
                <w:rFonts w:eastAsia="Times New Roman"/>
                <w:sz w:val="20"/>
                <w:szCs w:val="20"/>
              </w:rPr>
              <w:t>Wymagana jest ostateczna finalna akceptacja merytoryczna</w:t>
            </w:r>
            <w:r w:rsidR="00E34A00" w:rsidRPr="00396DD8">
              <w:rPr>
                <w:rFonts w:eastAsia="Times New Roman"/>
                <w:sz w:val="20"/>
                <w:szCs w:val="20"/>
              </w:rPr>
              <w:t xml:space="preserve"> przez dział BHPi</w:t>
            </w:r>
            <w:r w:rsidR="00396DD8" w:rsidRPr="00396DD8">
              <w:rPr>
                <w:rFonts w:eastAsia="Times New Roman"/>
                <w:sz w:val="20"/>
                <w:szCs w:val="20"/>
              </w:rPr>
              <w:t>O</w:t>
            </w:r>
            <w:r w:rsidR="00E34A00" w:rsidRPr="00396DD8">
              <w:rPr>
                <w:rFonts w:eastAsia="Times New Roman"/>
                <w:sz w:val="20"/>
                <w:szCs w:val="20"/>
              </w:rPr>
              <w:t>Ś Echo</w:t>
            </w:r>
            <w:r w:rsidRPr="00396DD8">
              <w:rPr>
                <w:rFonts w:eastAsia="Times New Roman"/>
                <w:sz w:val="20"/>
                <w:szCs w:val="20"/>
              </w:rPr>
              <w:t xml:space="preserve"> wszystkich załączników na etapie projektowania</w:t>
            </w:r>
            <w:r w:rsidR="00396DD8" w:rsidRPr="00396DD8">
              <w:rPr>
                <w:rFonts w:eastAsia="Times New Roman"/>
                <w:sz w:val="20"/>
                <w:szCs w:val="20"/>
              </w:rPr>
              <w:t>:</w:t>
            </w:r>
            <w:r w:rsidR="00B51B26">
              <w:rPr>
                <w:rFonts w:eastAsia="Times New Roman"/>
                <w:sz w:val="20"/>
                <w:szCs w:val="20"/>
              </w:rPr>
              <w:br/>
            </w:r>
            <w:r w:rsidR="004D3F9E">
              <w:rPr>
                <w:rFonts w:eastAsia="Times New Roman"/>
                <w:sz w:val="20"/>
                <w:szCs w:val="20"/>
              </w:rPr>
              <w:t xml:space="preserve">- </w:t>
            </w:r>
            <w:r w:rsidR="004D3F9E" w:rsidRPr="004D3F9E">
              <w:rPr>
                <w:rFonts w:eastAsia="Times New Roman"/>
                <w:b/>
                <w:bCs/>
                <w:sz w:val="20"/>
                <w:szCs w:val="20"/>
              </w:rPr>
              <w:t>„CDM Checklista Wytyczne BHP do projektu”</w:t>
            </w:r>
            <w:r w:rsidR="004D3F9E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="004D3F9E" w:rsidRPr="004D3F9E">
              <w:rPr>
                <w:rFonts w:eastAsia="Times New Roman"/>
                <w:sz w:val="20"/>
                <w:szCs w:val="20"/>
              </w:rPr>
              <w:t>-</w:t>
            </w:r>
            <w:r w:rsidR="004D3F9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EE0BC0" w:rsidRPr="00EE0BC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„CDM Informacja BHP Projektanta do planu BIOZ”. </w:t>
            </w:r>
          </w:p>
          <w:p w14:paraId="4DEF2293" w14:textId="0EF90ACC" w:rsidR="00396DD8" w:rsidRPr="00EE0BC0" w:rsidRDefault="00EE0BC0" w:rsidP="00EE0BC0">
            <w:pPr>
              <w:ind w:left="35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 w:rsidR="0046516B" w:rsidRPr="00B51B2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„Rejestr Ryzyk i Szans Projektu”</w:t>
            </w:r>
            <w:r w:rsidR="0046516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39A494A" w14:textId="0BAB8C14" w:rsidR="00174E2C" w:rsidRPr="00DA4984" w:rsidRDefault="00A008EC" w:rsidP="007F3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 </w:t>
            </w:r>
            <w:r w:rsidRPr="006E66D1">
              <w:rPr>
                <w:rFonts w:eastAsia="Times New Roman"/>
                <w:b/>
                <w:bCs/>
                <w:sz w:val="20"/>
                <w:szCs w:val="20"/>
              </w:rPr>
              <w:t xml:space="preserve">„Wytyczne zawartości BHP części rysunkowej projektu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 xml:space="preserve">           </w:t>
            </w:r>
            <w:r w:rsidR="00557191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6E66D1">
              <w:rPr>
                <w:rFonts w:eastAsia="Times New Roman"/>
                <w:b/>
                <w:bCs/>
                <w:sz w:val="20"/>
                <w:szCs w:val="20"/>
              </w:rPr>
              <w:t>przetargowo-wykonawczego”.</w:t>
            </w:r>
            <w:r w:rsidRPr="00174E2C">
              <w:rPr>
                <w:rFonts w:eastAsia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6095" w:type="dxa"/>
          </w:tcPr>
          <w:p w14:paraId="769138E8" w14:textId="01BD94D7" w:rsidR="000E3C91" w:rsidRPr="009D042B" w:rsidRDefault="00174E2C" w:rsidP="000E3C91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sz w:val="20"/>
                <w:szCs w:val="20"/>
              </w:rPr>
            </w:pPr>
            <w:r w:rsidRPr="000E3C91">
              <w:rPr>
                <w:i/>
                <w:iCs/>
                <w:sz w:val="20"/>
                <w:szCs w:val="20"/>
              </w:rPr>
              <w:t xml:space="preserve">Konsultacje i wsparcie merytoryczne Projektanta przez Dział BHP </w:t>
            </w:r>
            <w:r w:rsidR="00561F91">
              <w:rPr>
                <w:i/>
                <w:iCs/>
                <w:sz w:val="20"/>
                <w:szCs w:val="20"/>
              </w:rPr>
              <w:t xml:space="preserve">Inwestora </w:t>
            </w:r>
            <w:r w:rsidR="00561F91" w:rsidRPr="000E3C91">
              <w:rPr>
                <w:i/>
                <w:iCs/>
                <w:sz w:val="20"/>
                <w:szCs w:val="20"/>
              </w:rPr>
              <w:t xml:space="preserve"> </w:t>
            </w:r>
            <w:r w:rsidRPr="000E3C91">
              <w:rPr>
                <w:i/>
                <w:iCs/>
                <w:sz w:val="20"/>
                <w:szCs w:val="20"/>
              </w:rPr>
              <w:t>w zakresie doboru konkretnych  elementów zabezpieczeń BHP</w:t>
            </w:r>
            <w:r w:rsidR="00453E01" w:rsidRPr="000E3C91">
              <w:rPr>
                <w:i/>
                <w:iCs/>
                <w:sz w:val="20"/>
                <w:szCs w:val="20"/>
              </w:rPr>
              <w:t>.</w:t>
            </w:r>
            <w:r w:rsidRPr="000E3C91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623AD9F" w14:textId="659BF6FE" w:rsidR="00174E2C" w:rsidRPr="000E3C91" w:rsidRDefault="00174E2C" w:rsidP="000E3C91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sz w:val="20"/>
                <w:szCs w:val="20"/>
              </w:rPr>
            </w:pPr>
            <w:r w:rsidRPr="000E3C91">
              <w:rPr>
                <w:i/>
                <w:iCs/>
                <w:sz w:val="20"/>
                <w:szCs w:val="20"/>
              </w:rPr>
              <w:t xml:space="preserve">Za przekazywanie wytycznych do Projektanta oraz koordynację konsultacji między Biurem Projektowym a działem BHP odpowiada Design Manager </w:t>
            </w:r>
            <w:r w:rsidR="00F701C6">
              <w:rPr>
                <w:i/>
                <w:iCs/>
                <w:sz w:val="20"/>
                <w:szCs w:val="20"/>
              </w:rPr>
              <w:t>Inwestora</w:t>
            </w:r>
            <w:r w:rsidRPr="000E3C91">
              <w:rPr>
                <w:i/>
                <w:iCs/>
                <w:sz w:val="20"/>
                <w:szCs w:val="20"/>
              </w:rPr>
              <w:t xml:space="preserve">.  </w:t>
            </w:r>
          </w:p>
        </w:tc>
      </w:tr>
    </w:tbl>
    <w:p w14:paraId="3BF62BF3" w14:textId="3DCD79B6" w:rsidR="00D85856" w:rsidRDefault="00D85856" w:rsidP="00C80014"/>
    <w:p w14:paraId="5A3A333A" w14:textId="77777777" w:rsidR="005D1F78" w:rsidRPr="005D1F78" w:rsidRDefault="005D1F78" w:rsidP="005D1F78"/>
    <w:p w14:paraId="05589576" w14:textId="77777777" w:rsidR="005D1F78" w:rsidRPr="005D1F78" w:rsidRDefault="005D1F78" w:rsidP="005D1F78"/>
    <w:p w14:paraId="3ABC3E76" w14:textId="77777777" w:rsidR="005D1F78" w:rsidRPr="005D1F78" w:rsidRDefault="005D1F78" w:rsidP="005D1F78"/>
    <w:p w14:paraId="55FC7332" w14:textId="77777777" w:rsidR="005D1F78" w:rsidRPr="005D1F78" w:rsidRDefault="005D1F78" w:rsidP="005D1F78"/>
    <w:p w14:paraId="26426AAF" w14:textId="77777777" w:rsidR="005D1F78" w:rsidRDefault="005D1F78" w:rsidP="005D1F78"/>
    <w:p w14:paraId="6D73B615" w14:textId="0B1D39DF" w:rsidR="005D1F78" w:rsidRPr="005D1F78" w:rsidRDefault="005D1F78" w:rsidP="005D1F78">
      <w:pPr>
        <w:tabs>
          <w:tab w:val="left" w:pos="12000"/>
        </w:tabs>
      </w:pPr>
      <w:r>
        <w:tab/>
      </w:r>
    </w:p>
    <w:sectPr w:rsidR="005D1F78" w:rsidRPr="005D1F78" w:rsidSect="003978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11EBE" w14:textId="77777777" w:rsidR="003978D8" w:rsidRDefault="003978D8" w:rsidP="006A67DE">
      <w:pPr>
        <w:spacing w:after="0" w:line="240" w:lineRule="auto"/>
      </w:pPr>
      <w:r>
        <w:separator/>
      </w:r>
    </w:p>
  </w:endnote>
  <w:endnote w:type="continuationSeparator" w:id="0">
    <w:p w14:paraId="0915502E" w14:textId="77777777" w:rsidR="003978D8" w:rsidRDefault="003978D8" w:rsidP="006A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97C2D" w14:textId="77777777" w:rsidR="00FA6B26" w:rsidRDefault="00FA6B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D322D" w14:textId="7B2C088E" w:rsidR="006A67DE" w:rsidRDefault="006A67DE">
    <w:pPr>
      <w:pStyle w:val="Stopka"/>
    </w:pPr>
    <w:r>
      <w:t>Parafy Zamawiającego</w:t>
    </w:r>
    <w:r>
      <w:tab/>
    </w:r>
    <w:r>
      <w:tab/>
    </w:r>
    <w:r>
      <w:tab/>
    </w:r>
    <w:r>
      <w:tab/>
    </w:r>
    <w:r>
      <w:tab/>
    </w:r>
    <w:r>
      <w:tab/>
      <w:t>Parafy Projektanta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17D7B" w14:textId="77777777" w:rsidR="00FA6B26" w:rsidRDefault="00FA6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A5B3D" w14:textId="77777777" w:rsidR="003978D8" w:rsidRDefault="003978D8" w:rsidP="006A67DE">
      <w:pPr>
        <w:spacing w:after="0" w:line="240" w:lineRule="auto"/>
      </w:pPr>
      <w:r>
        <w:separator/>
      </w:r>
    </w:p>
  </w:footnote>
  <w:footnote w:type="continuationSeparator" w:id="0">
    <w:p w14:paraId="6C7174F1" w14:textId="77777777" w:rsidR="003978D8" w:rsidRDefault="003978D8" w:rsidP="006A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ACC91" w14:textId="77777777" w:rsidR="00FA6B26" w:rsidRDefault="00FA6B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168" w:type="dxa"/>
      <w:tblInd w:w="-28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5"/>
      <w:gridCol w:w="9355"/>
      <w:gridCol w:w="2268"/>
    </w:tblGrid>
    <w:tr w:rsidR="00D60913" w:rsidRPr="00D60913" w14:paraId="1ED8318B" w14:textId="77777777" w:rsidTr="00691E63">
      <w:trPr>
        <w:cantSplit/>
        <w:trHeight w:val="557"/>
      </w:trPr>
      <w:tc>
        <w:tcPr>
          <w:tcW w:w="3545" w:type="dxa"/>
          <w:vMerge w:val="restart"/>
          <w:vAlign w:val="center"/>
        </w:tcPr>
        <w:p w14:paraId="376A2148" w14:textId="10F8DA09" w:rsidR="001D4395" w:rsidRPr="00D60913" w:rsidRDefault="00FA6B26" w:rsidP="00691E63">
          <w:pPr>
            <w:tabs>
              <w:tab w:val="center" w:pos="4536"/>
              <w:tab w:val="right" w:pos="9072"/>
            </w:tabs>
            <w:spacing w:after="0" w:line="280" w:lineRule="atLeast"/>
            <w:ind w:right="-77"/>
            <w:jc w:val="center"/>
            <w:rPr>
              <w:rFonts w:ascii="Arial" w:eastAsia="Times New Roman" w:hAnsi="Arial" w:cs="Arial"/>
              <w:b/>
              <w:color w:val="000000"/>
              <w:sz w:val="40"/>
              <w:szCs w:val="40"/>
            </w:rPr>
          </w:pPr>
          <w:r w:rsidRPr="00FA6B26">
            <w:rPr>
              <w:rFonts w:ascii="Arial" w:eastAsia="Times New Roman" w:hAnsi="Arial" w:cs="Arial"/>
              <w:b/>
              <w:color w:val="000000"/>
              <w:sz w:val="40"/>
              <w:szCs w:val="40"/>
            </w:rPr>
            <w:drawing>
              <wp:inline distT="0" distB="0" distL="0" distR="0" wp14:anchorId="35D152C1" wp14:editId="3A607487">
                <wp:extent cx="2162175" cy="340995"/>
                <wp:effectExtent l="0" t="0" r="9525" b="1905"/>
                <wp:docPr id="20161476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147604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340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vMerge w:val="restart"/>
          <w:vAlign w:val="center"/>
        </w:tcPr>
        <w:p w14:paraId="7D8BAA48" w14:textId="1F910323" w:rsidR="00D60913" w:rsidRPr="00D60913" w:rsidRDefault="005F1C73" w:rsidP="00D60913">
          <w:pPr>
            <w:tabs>
              <w:tab w:val="center" w:pos="4536"/>
              <w:tab w:val="right" w:pos="9072"/>
            </w:tabs>
            <w:spacing w:before="40" w:after="0" w:line="280" w:lineRule="atLeast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0"/>
            </w:rPr>
          </w:pPr>
          <w:r w:rsidRPr="005F1C73">
            <w:rPr>
              <w:rFonts w:ascii="Arial" w:eastAsia="Times New Roman" w:hAnsi="Arial" w:cs="Arial"/>
              <w:b/>
              <w:color w:val="000000"/>
              <w:sz w:val="28"/>
              <w:szCs w:val="20"/>
            </w:rPr>
            <w:t>Matryca działań BHP</w:t>
          </w:r>
          <w:r w:rsidR="00AF7280">
            <w:rPr>
              <w:rFonts w:ascii="Arial" w:eastAsia="Times New Roman" w:hAnsi="Arial" w:cs="Arial"/>
              <w:b/>
              <w:color w:val="000000"/>
              <w:sz w:val="28"/>
              <w:szCs w:val="20"/>
            </w:rPr>
            <w:t xml:space="preserve"> i OŚ – etap projektowania</w:t>
          </w:r>
          <w:r w:rsidRPr="005F1C73">
            <w:rPr>
              <w:rFonts w:ascii="Arial" w:eastAsia="Times New Roman" w:hAnsi="Arial" w:cs="Arial"/>
              <w:b/>
              <w:color w:val="000000"/>
              <w:sz w:val="28"/>
              <w:szCs w:val="20"/>
            </w:rPr>
            <w:t xml:space="preserve">  </w:t>
          </w:r>
        </w:p>
      </w:tc>
      <w:tc>
        <w:tcPr>
          <w:tcW w:w="2268" w:type="dxa"/>
          <w:vAlign w:val="center"/>
        </w:tcPr>
        <w:p w14:paraId="72109845" w14:textId="5A8FD5A4" w:rsidR="00D60913" w:rsidRPr="00174E2C" w:rsidRDefault="00D60913" w:rsidP="005F1C73">
          <w:pPr>
            <w:tabs>
              <w:tab w:val="center" w:pos="4536"/>
              <w:tab w:val="right" w:pos="9072"/>
            </w:tabs>
            <w:spacing w:before="40" w:after="0" w:line="240" w:lineRule="exact"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20"/>
            </w:rPr>
          </w:pPr>
          <w:r w:rsidRPr="00174E2C">
            <w:rPr>
              <w:rFonts w:ascii="Arial" w:eastAsia="Times New Roman" w:hAnsi="Arial" w:cs="Arial"/>
              <w:b/>
              <w:bCs/>
              <w:color w:val="000000"/>
              <w:sz w:val="16"/>
              <w:szCs w:val="20"/>
            </w:rPr>
            <w:t xml:space="preserve">Rewizja: </w:t>
          </w:r>
          <w:r w:rsidR="005F1C73" w:rsidRPr="00174E2C">
            <w:rPr>
              <w:rFonts w:ascii="Arial" w:eastAsia="Times New Roman" w:hAnsi="Arial" w:cs="Arial"/>
              <w:b/>
              <w:bCs/>
              <w:color w:val="000000"/>
              <w:sz w:val="16"/>
              <w:szCs w:val="20"/>
            </w:rPr>
            <w:t>0</w:t>
          </w:r>
          <w:r w:rsidR="007B6480">
            <w:rPr>
              <w:rFonts w:ascii="Arial" w:eastAsia="Times New Roman" w:hAnsi="Arial" w:cs="Arial"/>
              <w:b/>
              <w:bCs/>
              <w:color w:val="000000"/>
              <w:sz w:val="16"/>
              <w:szCs w:val="20"/>
            </w:rPr>
            <w:t>2</w:t>
          </w:r>
        </w:p>
        <w:p w14:paraId="01AE82AF" w14:textId="4C02B971" w:rsidR="00D60913" w:rsidRPr="00D60913" w:rsidRDefault="00D60913" w:rsidP="00D60913">
          <w:pPr>
            <w:tabs>
              <w:tab w:val="center" w:pos="4536"/>
              <w:tab w:val="right" w:pos="9072"/>
            </w:tabs>
            <w:spacing w:before="40" w:after="0" w:line="240" w:lineRule="exact"/>
            <w:jc w:val="right"/>
            <w:rPr>
              <w:rFonts w:ascii="Arial" w:eastAsia="Times New Roman" w:hAnsi="Arial" w:cs="Arial"/>
              <w:color w:val="000000"/>
              <w:sz w:val="16"/>
              <w:szCs w:val="20"/>
            </w:rPr>
          </w:pPr>
          <w:r w:rsidRPr="00174E2C">
            <w:rPr>
              <w:rFonts w:ascii="Arial" w:eastAsia="Times New Roman" w:hAnsi="Arial" w:cs="Arial"/>
              <w:b/>
              <w:bCs/>
              <w:color w:val="000000"/>
              <w:sz w:val="16"/>
              <w:szCs w:val="20"/>
            </w:rPr>
            <w:t xml:space="preserve">Data wydania: </w:t>
          </w:r>
          <w:r w:rsidR="007B6480">
            <w:rPr>
              <w:rFonts w:ascii="Arial" w:eastAsia="Times New Roman" w:hAnsi="Arial" w:cs="Arial"/>
              <w:b/>
              <w:bCs/>
              <w:color w:val="000000"/>
              <w:sz w:val="16"/>
              <w:szCs w:val="20"/>
            </w:rPr>
            <w:t>1</w:t>
          </w:r>
          <w:r w:rsidR="00691E63">
            <w:rPr>
              <w:rFonts w:ascii="Arial" w:eastAsia="Times New Roman" w:hAnsi="Arial" w:cs="Arial"/>
              <w:b/>
              <w:bCs/>
              <w:color w:val="000000"/>
              <w:sz w:val="16"/>
              <w:szCs w:val="20"/>
            </w:rPr>
            <w:t>2</w:t>
          </w:r>
          <w:r w:rsidRPr="00174E2C">
            <w:rPr>
              <w:rFonts w:ascii="Arial" w:eastAsia="Times New Roman" w:hAnsi="Arial" w:cs="Arial"/>
              <w:b/>
              <w:bCs/>
              <w:color w:val="000000"/>
              <w:sz w:val="16"/>
              <w:szCs w:val="20"/>
            </w:rPr>
            <w:t>-</w:t>
          </w:r>
          <w:r w:rsidR="007B6480">
            <w:rPr>
              <w:rFonts w:ascii="Arial" w:eastAsia="Times New Roman" w:hAnsi="Arial" w:cs="Arial"/>
              <w:b/>
              <w:bCs/>
              <w:color w:val="000000"/>
              <w:sz w:val="16"/>
              <w:szCs w:val="20"/>
            </w:rPr>
            <w:t>0</w:t>
          </w:r>
          <w:r w:rsidR="00691E63">
            <w:rPr>
              <w:rFonts w:ascii="Arial" w:eastAsia="Times New Roman" w:hAnsi="Arial" w:cs="Arial"/>
              <w:b/>
              <w:bCs/>
              <w:color w:val="000000"/>
              <w:sz w:val="16"/>
              <w:szCs w:val="20"/>
            </w:rPr>
            <w:t>6</w:t>
          </w:r>
          <w:r w:rsidRPr="00174E2C">
            <w:rPr>
              <w:rFonts w:ascii="Arial" w:eastAsia="Times New Roman" w:hAnsi="Arial" w:cs="Arial"/>
              <w:b/>
              <w:bCs/>
              <w:color w:val="000000"/>
              <w:sz w:val="16"/>
              <w:szCs w:val="20"/>
            </w:rPr>
            <w:t>-202</w:t>
          </w:r>
          <w:r w:rsidR="007B6480">
            <w:rPr>
              <w:rFonts w:ascii="Arial" w:eastAsia="Times New Roman" w:hAnsi="Arial" w:cs="Arial"/>
              <w:b/>
              <w:bCs/>
              <w:color w:val="000000"/>
              <w:sz w:val="16"/>
              <w:szCs w:val="20"/>
            </w:rPr>
            <w:t>4</w:t>
          </w:r>
        </w:p>
      </w:tc>
    </w:tr>
    <w:tr w:rsidR="00D60913" w:rsidRPr="00D60913" w14:paraId="45092F67" w14:textId="77777777" w:rsidTr="00691E63">
      <w:trPr>
        <w:cantSplit/>
        <w:trHeight w:val="132"/>
      </w:trPr>
      <w:tc>
        <w:tcPr>
          <w:tcW w:w="3545" w:type="dxa"/>
          <w:vMerge/>
          <w:tcBorders>
            <w:bottom w:val="single" w:sz="4" w:space="0" w:color="808080"/>
          </w:tcBorders>
          <w:vAlign w:val="center"/>
        </w:tcPr>
        <w:p w14:paraId="66F15D4A" w14:textId="77777777" w:rsidR="00D60913" w:rsidRPr="00D60913" w:rsidRDefault="00D60913" w:rsidP="00D60913">
          <w:pPr>
            <w:tabs>
              <w:tab w:val="center" w:pos="4536"/>
              <w:tab w:val="right" w:pos="9072"/>
            </w:tabs>
            <w:spacing w:after="0" w:line="280" w:lineRule="atLeast"/>
            <w:ind w:right="-77"/>
            <w:jc w:val="center"/>
            <w:rPr>
              <w:rFonts w:ascii="Arial" w:eastAsia="Times New Roman" w:hAnsi="Arial" w:cs="Arial"/>
              <w:sz w:val="24"/>
              <w:szCs w:val="20"/>
            </w:rPr>
          </w:pPr>
        </w:p>
      </w:tc>
      <w:tc>
        <w:tcPr>
          <w:tcW w:w="9355" w:type="dxa"/>
          <w:vMerge/>
          <w:tcBorders>
            <w:bottom w:val="single" w:sz="4" w:space="0" w:color="808080"/>
          </w:tcBorders>
          <w:vAlign w:val="center"/>
        </w:tcPr>
        <w:p w14:paraId="5494CEC7" w14:textId="77777777" w:rsidR="00D60913" w:rsidRPr="00D60913" w:rsidRDefault="00D60913" w:rsidP="00D60913">
          <w:pPr>
            <w:tabs>
              <w:tab w:val="center" w:pos="4536"/>
              <w:tab w:val="right" w:pos="9072"/>
            </w:tabs>
            <w:spacing w:before="40" w:after="0" w:line="240" w:lineRule="exact"/>
            <w:jc w:val="center"/>
            <w:rPr>
              <w:rFonts w:ascii="Arial" w:eastAsia="Times New Roman" w:hAnsi="Arial" w:cs="Arial"/>
              <w:color w:val="000000"/>
              <w:sz w:val="32"/>
              <w:szCs w:val="20"/>
            </w:rPr>
          </w:pPr>
        </w:p>
      </w:tc>
      <w:tc>
        <w:tcPr>
          <w:tcW w:w="2268" w:type="dxa"/>
          <w:tcBorders>
            <w:bottom w:val="single" w:sz="4" w:space="0" w:color="808080"/>
          </w:tcBorders>
          <w:vAlign w:val="center"/>
        </w:tcPr>
        <w:p w14:paraId="6BCD7B89" w14:textId="77777777" w:rsidR="00D60913" w:rsidRPr="00D60913" w:rsidRDefault="00D60913" w:rsidP="00D60913">
          <w:pPr>
            <w:tabs>
              <w:tab w:val="center" w:pos="4536"/>
              <w:tab w:val="right" w:pos="9072"/>
            </w:tabs>
            <w:spacing w:before="40" w:after="0" w:line="240" w:lineRule="exact"/>
            <w:jc w:val="right"/>
            <w:rPr>
              <w:rFonts w:ascii="Arial" w:eastAsia="Times New Roman" w:hAnsi="Arial" w:cs="Arial"/>
              <w:color w:val="000000"/>
              <w:sz w:val="16"/>
              <w:szCs w:val="20"/>
            </w:rPr>
          </w:pPr>
          <w:r w:rsidRPr="00D60913">
            <w:rPr>
              <w:rFonts w:ascii="Arial" w:eastAsia="Times New Roman" w:hAnsi="Arial" w:cs="Arial"/>
              <w:color w:val="000000"/>
              <w:sz w:val="16"/>
              <w:szCs w:val="20"/>
            </w:rPr>
            <w:t xml:space="preserve">Strona: </w:t>
          </w:r>
          <w:r w:rsidRPr="00D60913">
            <w:rPr>
              <w:rFonts w:ascii="Arial" w:eastAsia="Times New Roman" w:hAnsi="Arial" w:cs="Arial"/>
              <w:b/>
              <w:color w:val="000000"/>
              <w:sz w:val="16"/>
              <w:szCs w:val="20"/>
            </w:rPr>
            <w:fldChar w:fldCharType="begin"/>
          </w:r>
          <w:r w:rsidRPr="00D60913">
            <w:rPr>
              <w:rFonts w:ascii="Arial" w:eastAsia="Times New Roman" w:hAnsi="Arial" w:cs="Arial"/>
              <w:color w:val="000000"/>
              <w:sz w:val="16"/>
              <w:szCs w:val="20"/>
            </w:rPr>
            <w:instrText>PAGE   \* MERGEFORMAT</w:instrText>
          </w:r>
          <w:r w:rsidRPr="00D60913">
            <w:rPr>
              <w:rFonts w:ascii="Arial" w:eastAsia="Times New Roman" w:hAnsi="Arial" w:cs="Arial"/>
              <w:b/>
              <w:color w:val="000000"/>
              <w:sz w:val="16"/>
              <w:szCs w:val="20"/>
            </w:rPr>
            <w:fldChar w:fldCharType="separate"/>
          </w:r>
          <w:r w:rsidRPr="00D60913">
            <w:rPr>
              <w:rFonts w:ascii="Arial" w:eastAsia="Times New Roman" w:hAnsi="Arial" w:cs="Arial"/>
              <w:color w:val="000000"/>
              <w:sz w:val="16"/>
              <w:szCs w:val="20"/>
            </w:rPr>
            <w:t>1</w:t>
          </w:r>
          <w:r w:rsidRPr="00D60913">
            <w:rPr>
              <w:rFonts w:ascii="Arial" w:eastAsia="Times New Roman" w:hAnsi="Arial" w:cs="Arial"/>
              <w:b/>
              <w:color w:val="000000"/>
              <w:sz w:val="16"/>
              <w:szCs w:val="20"/>
            </w:rPr>
            <w:fldChar w:fldCharType="end"/>
          </w:r>
          <w:r w:rsidRPr="00D60913">
            <w:rPr>
              <w:rFonts w:ascii="Arial" w:eastAsia="Times New Roman" w:hAnsi="Arial" w:cs="Arial"/>
              <w:color w:val="000000"/>
              <w:sz w:val="16"/>
              <w:szCs w:val="20"/>
            </w:rPr>
            <w:t xml:space="preserve"> / </w:t>
          </w:r>
          <w:r w:rsidRPr="00D60913">
            <w:rPr>
              <w:rFonts w:ascii="Arial" w:eastAsia="Times New Roman" w:hAnsi="Arial" w:cs="Arial"/>
              <w:b/>
              <w:color w:val="000000"/>
              <w:sz w:val="16"/>
              <w:szCs w:val="20"/>
            </w:rPr>
            <w:fldChar w:fldCharType="begin"/>
          </w:r>
          <w:r w:rsidRPr="00D60913">
            <w:rPr>
              <w:rFonts w:ascii="Arial" w:eastAsia="Times New Roman" w:hAnsi="Arial" w:cs="Arial"/>
              <w:color w:val="000000"/>
              <w:sz w:val="16"/>
              <w:szCs w:val="20"/>
            </w:rPr>
            <w:instrText xml:space="preserve"> NUMPAGES  \# "0" \* Arabic  \* MERGEFORMAT </w:instrText>
          </w:r>
          <w:r w:rsidRPr="00D60913">
            <w:rPr>
              <w:rFonts w:ascii="Arial" w:eastAsia="Times New Roman" w:hAnsi="Arial" w:cs="Arial"/>
              <w:b/>
              <w:color w:val="000000"/>
              <w:sz w:val="16"/>
              <w:szCs w:val="20"/>
            </w:rPr>
            <w:fldChar w:fldCharType="separate"/>
          </w:r>
          <w:r w:rsidRPr="00D60913">
            <w:rPr>
              <w:rFonts w:ascii="Arial" w:eastAsia="Times New Roman" w:hAnsi="Arial" w:cs="Arial"/>
              <w:noProof/>
              <w:color w:val="000000"/>
              <w:sz w:val="16"/>
              <w:szCs w:val="20"/>
            </w:rPr>
            <w:t>6</w:t>
          </w:r>
          <w:r w:rsidRPr="00D60913">
            <w:rPr>
              <w:rFonts w:ascii="Arial" w:eastAsia="Times New Roman" w:hAnsi="Arial" w:cs="Arial"/>
              <w:b/>
              <w:color w:val="000000"/>
              <w:sz w:val="16"/>
              <w:szCs w:val="20"/>
            </w:rPr>
            <w:fldChar w:fldCharType="end"/>
          </w:r>
        </w:p>
      </w:tc>
    </w:tr>
    <w:tr w:rsidR="00D60913" w:rsidRPr="00D60913" w14:paraId="36AB842A" w14:textId="77777777" w:rsidTr="00BC7CFD">
      <w:trPr>
        <w:cantSplit/>
        <w:trHeight w:val="67"/>
      </w:trPr>
      <w:tc>
        <w:tcPr>
          <w:tcW w:w="15168" w:type="dxa"/>
          <w:gridSpan w:val="3"/>
          <w:tcBorders>
            <w:left w:val="nil"/>
            <w:right w:val="nil"/>
          </w:tcBorders>
          <w:vAlign w:val="bottom"/>
        </w:tcPr>
        <w:p w14:paraId="0C6C6D58" w14:textId="18AEA36E" w:rsidR="00D60913" w:rsidRPr="00174E2C" w:rsidRDefault="00D60913" w:rsidP="00D60913">
          <w:pPr>
            <w:tabs>
              <w:tab w:val="center" w:pos="4536"/>
              <w:tab w:val="right" w:pos="9072"/>
            </w:tabs>
            <w:spacing w:before="40" w:after="0" w:line="240" w:lineRule="exact"/>
            <w:ind w:right="-70"/>
            <w:rPr>
              <w:rFonts w:ascii="Arial" w:eastAsia="Times New Roman" w:hAnsi="Arial" w:cs="Arial"/>
              <w:bCs/>
              <w:sz w:val="20"/>
              <w:szCs w:val="20"/>
            </w:rPr>
          </w:pPr>
        </w:p>
      </w:tc>
    </w:tr>
  </w:tbl>
  <w:p w14:paraId="298C2EF9" w14:textId="77777777" w:rsidR="00495FF5" w:rsidRDefault="00495FF5" w:rsidP="00BC7C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6344" w14:textId="77777777" w:rsidR="00FA6B26" w:rsidRDefault="00FA6B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C85"/>
    <w:multiLevelType w:val="hybridMultilevel"/>
    <w:tmpl w:val="56E2747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53F4C"/>
    <w:multiLevelType w:val="hybridMultilevel"/>
    <w:tmpl w:val="2410B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50394"/>
    <w:multiLevelType w:val="hybridMultilevel"/>
    <w:tmpl w:val="6FC6704C"/>
    <w:lvl w:ilvl="0" w:tplc="B23C2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333F4"/>
    <w:multiLevelType w:val="hybridMultilevel"/>
    <w:tmpl w:val="A9384740"/>
    <w:lvl w:ilvl="0" w:tplc="EEEC5F0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C4977"/>
    <w:multiLevelType w:val="hybridMultilevel"/>
    <w:tmpl w:val="C380B632"/>
    <w:lvl w:ilvl="0" w:tplc="0BEE18E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129E4"/>
    <w:multiLevelType w:val="hybridMultilevel"/>
    <w:tmpl w:val="CCD830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B355A"/>
    <w:multiLevelType w:val="hybridMultilevel"/>
    <w:tmpl w:val="8F400DDC"/>
    <w:lvl w:ilvl="0" w:tplc="BBBCCF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C216F0"/>
    <w:multiLevelType w:val="hybridMultilevel"/>
    <w:tmpl w:val="E7AC7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466CF"/>
    <w:multiLevelType w:val="hybridMultilevel"/>
    <w:tmpl w:val="E402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14EE"/>
    <w:multiLevelType w:val="hybridMultilevel"/>
    <w:tmpl w:val="7310A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64869"/>
    <w:multiLevelType w:val="hybridMultilevel"/>
    <w:tmpl w:val="000626FE"/>
    <w:lvl w:ilvl="0" w:tplc="035C37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D4E65"/>
    <w:multiLevelType w:val="hybridMultilevel"/>
    <w:tmpl w:val="AD181C4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2466CA"/>
    <w:multiLevelType w:val="hybridMultilevel"/>
    <w:tmpl w:val="3E4A0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71F9E"/>
    <w:multiLevelType w:val="hybridMultilevel"/>
    <w:tmpl w:val="B38EE1AC"/>
    <w:lvl w:ilvl="0" w:tplc="34AC30F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C688C"/>
    <w:multiLevelType w:val="hybridMultilevel"/>
    <w:tmpl w:val="3FFAB34A"/>
    <w:lvl w:ilvl="0" w:tplc="EEEC5F0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34045C"/>
    <w:multiLevelType w:val="hybridMultilevel"/>
    <w:tmpl w:val="09EE6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11523"/>
    <w:multiLevelType w:val="hybridMultilevel"/>
    <w:tmpl w:val="1108B20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B9504E"/>
    <w:multiLevelType w:val="hybridMultilevel"/>
    <w:tmpl w:val="D06EB4B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53721"/>
    <w:multiLevelType w:val="hybridMultilevel"/>
    <w:tmpl w:val="69DEC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C626C"/>
    <w:multiLevelType w:val="hybridMultilevel"/>
    <w:tmpl w:val="E1C6F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46880"/>
    <w:multiLevelType w:val="hybridMultilevel"/>
    <w:tmpl w:val="E5F80A50"/>
    <w:lvl w:ilvl="0" w:tplc="F18C43BE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54D2E"/>
    <w:multiLevelType w:val="hybridMultilevel"/>
    <w:tmpl w:val="5F467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17021"/>
    <w:multiLevelType w:val="hybridMultilevel"/>
    <w:tmpl w:val="D4207CFC"/>
    <w:lvl w:ilvl="0" w:tplc="2C0E6C3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687D9D"/>
    <w:multiLevelType w:val="hybridMultilevel"/>
    <w:tmpl w:val="CCD830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8006E3"/>
    <w:multiLevelType w:val="hybridMultilevel"/>
    <w:tmpl w:val="CD1AEDCA"/>
    <w:lvl w:ilvl="0" w:tplc="16D2C07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4E2955"/>
    <w:multiLevelType w:val="hybridMultilevel"/>
    <w:tmpl w:val="C36CBBEA"/>
    <w:lvl w:ilvl="0" w:tplc="EEEC5F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A50C9"/>
    <w:multiLevelType w:val="hybridMultilevel"/>
    <w:tmpl w:val="B4583FC6"/>
    <w:lvl w:ilvl="0" w:tplc="F294DD2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EF24D0"/>
    <w:multiLevelType w:val="hybridMultilevel"/>
    <w:tmpl w:val="1108B20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2D6EE5"/>
    <w:multiLevelType w:val="hybridMultilevel"/>
    <w:tmpl w:val="28DA7B2A"/>
    <w:lvl w:ilvl="0" w:tplc="0415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942150"/>
    <w:multiLevelType w:val="hybridMultilevel"/>
    <w:tmpl w:val="AD181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9825486">
    <w:abstractNumId w:val="25"/>
  </w:num>
  <w:num w:numId="2" w16cid:durableId="10523881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411256">
    <w:abstractNumId w:val="19"/>
  </w:num>
  <w:num w:numId="4" w16cid:durableId="1588925846">
    <w:abstractNumId w:val="14"/>
  </w:num>
  <w:num w:numId="5" w16cid:durableId="1299921742">
    <w:abstractNumId w:val="3"/>
  </w:num>
  <w:num w:numId="6" w16cid:durableId="1211191560">
    <w:abstractNumId w:val="29"/>
  </w:num>
  <w:num w:numId="7" w16cid:durableId="1816338218">
    <w:abstractNumId w:val="2"/>
  </w:num>
  <w:num w:numId="8" w16cid:durableId="1258246408">
    <w:abstractNumId w:val="8"/>
  </w:num>
  <w:num w:numId="9" w16cid:durableId="971904618">
    <w:abstractNumId w:val="5"/>
  </w:num>
  <w:num w:numId="10" w16cid:durableId="1145898567">
    <w:abstractNumId w:val="16"/>
  </w:num>
  <w:num w:numId="11" w16cid:durableId="986399465">
    <w:abstractNumId w:val="28"/>
  </w:num>
  <w:num w:numId="12" w16cid:durableId="322465032">
    <w:abstractNumId w:val="0"/>
  </w:num>
  <w:num w:numId="13" w16cid:durableId="412700181">
    <w:abstractNumId w:val="24"/>
  </w:num>
  <w:num w:numId="14" w16cid:durableId="891842061">
    <w:abstractNumId w:val="27"/>
  </w:num>
  <w:num w:numId="15" w16cid:durableId="1098284564">
    <w:abstractNumId w:val="26"/>
  </w:num>
  <w:num w:numId="16" w16cid:durableId="1086807967">
    <w:abstractNumId w:val="6"/>
  </w:num>
  <w:num w:numId="17" w16cid:durableId="479542551">
    <w:abstractNumId w:val="22"/>
  </w:num>
  <w:num w:numId="18" w16cid:durableId="1940329289">
    <w:abstractNumId w:val="17"/>
  </w:num>
  <w:num w:numId="19" w16cid:durableId="73281586">
    <w:abstractNumId w:val="21"/>
  </w:num>
  <w:num w:numId="20" w16cid:durableId="1338385516">
    <w:abstractNumId w:val="9"/>
  </w:num>
  <w:num w:numId="21" w16cid:durableId="207839434">
    <w:abstractNumId w:val="23"/>
  </w:num>
  <w:num w:numId="22" w16cid:durableId="407461451">
    <w:abstractNumId w:val="10"/>
  </w:num>
  <w:num w:numId="23" w16cid:durableId="2133787492">
    <w:abstractNumId w:val="15"/>
  </w:num>
  <w:num w:numId="24" w16cid:durableId="781192918">
    <w:abstractNumId w:val="11"/>
  </w:num>
  <w:num w:numId="25" w16cid:durableId="131599720">
    <w:abstractNumId w:val="4"/>
  </w:num>
  <w:num w:numId="26" w16cid:durableId="2054036262">
    <w:abstractNumId w:val="20"/>
  </w:num>
  <w:num w:numId="27" w16cid:durableId="1682393070">
    <w:abstractNumId w:val="13"/>
  </w:num>
  <w:num w:numId="28" w16cid:durableId="1351761391">
    <w:abstractNumId w:val="12"/>
  </w:num>
  <w:num w:numId="29" w16cid:durableId="1746760157">
    <w:abstractNumId w:val="7"/>
  </w:num>
  <w:num w:numId="30" w16cid:durableId="2043239071">
    <w:abstractNumId w:val="18"/>
  </w:num>
  <w:num w:numId="31" w16cid:durableId="672074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D9"/>
    <w:rsid w:val="00003AC0"/>
    <w:rsid w:val="000105C1"/>
    <w:rsid w:val="00017AD4"/>
    <w:rsid w:val="000219BD"/>
    <w:rsid w:val="000351B8"/>
    <w:rsid w:val="000403EF"/>
    <w:rsid w:val="0004147A"/>
    <w:rsid w:val="000633FA"/>
    <w:rsid w:val="000670D5"/>
    <w:rsid w:val="00075BFF"/>
    <w:rsid w:val="000815EF"/>
    <w:rsid w:val="000929DB"/>
    <w:rsid w:val="000A4B5E"/>
    <w:rsid w:val="000B06A4"/>
    <w:rsid w:val="000B405F"/>
    <w:rsid w:val="000C3F06"/>
    <w:rsid w:val="000C5908"/>
    <w:rsid w:val="000C723E"/>
    <w:rsid w:val="000D45F1"/>
    <w:rsid w:val="000E3C91"/>
    <w:rsid w:val="000F0530"/>
    <w:rsid w:val="000F1C45"/>
    <w:rsid w:val="000F7EF5"/>
    <w:rsid w:val="00104A1C"/>
    <w:rsid w:val="00105690"/>
    <w:rsid w:val="001151C3"/>
    <w:rsid w:val="00116750"/>
    <w:rsid w:val="001252EF"/>
    <w:rsid w:val="00126685"/>
    <w:rsid w:val="00133F14"/>
    <w:rsid w:val="00137C0D"/>
    <w:rsid w:val="00145AA4"/>
    <w:rsid w:val="001550C9"/>
    <w:rsid w:val="00162BD8"/>
    <w:rsid w:val="00174869"/>
    <w:rsid w:val="00174E2C"/>
    <w:rsid w:val="00180F6D"/>
    <w:rsid w:val="001822AF"/>
    <w:rsid w:val="001855E9"/>
    <w:rsid w:val="00191066"/>
    <w:rsid w:val="00196E7D"/>
    <w:rsid w:val="001A023F"/>
    <w:rsid w:val="001A3141"/>
    <w:rsid w:val="001A63C8"/>
    <w:rsid w:val="001B6B0B"/>
    <w:rsid w:val="001C5D11"/>
    <w:rsid w:val="001D292E"/>
    <w:rsid w:val="001D4395"/>
    <w:rsid w:val="001E0E08"/>
    <w:rsid w:val="001E3CE2"/>
    <w:rsid w:val="001E5070"/>
    <w:rsid w:val="001E6373"/>
    <w:rsid w:val="001F0519"/>
    <w:rsid w:val="001F1AD9"/>
    <w:rsid w:val="001F44A1"/>
    <w:rsid w:val="001F72D5"/>
    <w:rsid w:val="0021563A"/>
    <w:rsid w:val="00232E2A"/>
    <w:rsid w:val="002337D8"/>
    <w:rsid w:val="00234891"/>
    <w:rsid w:val="00242694"/>
    <w:rsid w:val="0026547A"/>
    <w:rsid w:val="0027053D"/>
    <w:rsid w:val="0027477D"/>
    <w:rsid w:val="002851FF"/>
    <w:rsid w:val="00292097"/>
    <w:rsid w:val="002A1DC0"/>
    <w:rsid w:val="002B3F88"/>
    <w:rsid w:val="002C05ED"/>
    <w:rsid w:val="002E02FE"/>
    <w:rsid w:val="002E1CE2"/>
    <w:rsid w:val="002F0B55"/>
    <w:rsid w:val="00320A96"/>
    <w:rsid w:val="00333FA9"/>
    <w:rsid w:val="00334A60"/>
    <w:rsid w:val="003439B4"/>
    <w:rsid w:val="0034746A"/>
    <w:rsid w:val="00352CC4"/>
    <w:rsid w:val="00354A7F"/>
    <w:rsid w:val="00363C5D"/>
    <w:rsid w:val="003673A3"/>
    <w:rsid w:val="00371B1E"/>
    <w:rsid w:val="003818B2"/>
    <w:rsid w:val="00385736"/>
    <w:rsid w:val="003935EF"/>
    <w:rsid w:val="00396DD8"/>
    <w:rsid w:val="00396ED4"/>
    <w:rsid w:val="003978D8"/>
    <w:rsid w:val="003A0DDD"/>
    <w:rsid w:val="003A1E60"/>
    <w:rsid w:val="003A2F99"/>
    <w:rsid w:val="003B05F2"/>
    <w:rsid w:val="003C1960"/>
    <w:rsid w:val="003C5B4D"/>
    <w:rsid w:val="003D41C4"/>
    <w:rsid w:val="003D58F8"/>
    <w:rsid w:val="003D6568"/>
    <w:rsid w:val="003F7DCF"/>
    <w:rsid w:val="00401E28"/>
    <w:rsid w:val="00402044"/>
    <w:rsid w:val="00402776"/>
    <w:rsid w:val="0040642E"/>
    <w:rsid w:val="0040742E"/>
    <w:rsid w:val="00411F3E"/>
    <w:rsid w:val="00416CEF"/>
    <w:rsid w:val="00427390"/>
    <w:rsid w:val="00427B3D"/>
    <w:rsid w:val="00453068"/>
    <w:rsid w:val="00453E01"/>
    <w:rsid w:val="004619BB"/>
    <w:rsid w:val="0046516B"/>
    <w:rsid w:val="004746D0"/>
    <w:rsid w:val="00482913"/>
    <w:rsid w:val="00486171"/>
    <w:rsid w:val="004862AD"/>
    <w:rsid w:val="00495FF5"/>
    <w:rsid w:val="004A24AE"/>
    <w:rsid w:val="004A446B"/>
    <w:rsid w:val="004A4778"/>
    <w:rsid w:val="004B46D4"/>
    <w:rsid w:val="004B71B8"/>
    <w:rsid w:val="004B7BFE"/>
    <w:rsid w:val="004C7F9A"/>
    <w:rsid w:val="004D3F9E"/>
    <w:rsid w:val="004D61CF"/>
    <w:rsid w:val="004F0EFE"/>
    <w:rsid w:val="005018B4"/>
    <w:rsid w:val="00503DA9"/>
    <w:rsid w:val="0051158A"/>
    <w:rsid w:val="00525E2C"/>
    <w:rsid w:val="00531180"/>
    <w:rsid w:val="00543428"/>
    <w:rsid w:val="00556F12"/>
    <w:rsid w:val="00557191"/>
    <w:rsid w:val="00561F91"/>
    <w:rsid w:val="00573C66"/>
    <w:rsid w:val="00585F29"/>
    <w:rsid w:val="005920BD"/>
    <w:rsid w:val="005926CC"/>
    <w:rsid w:val="005A45D6"/>
    <w:rsid w:val="005A5277"/>
    <w:rsid w:val="005A6C8C"/>
    <w:rsid w:val="005B06F3"/>
    <w:rsid w:val="005C104E"/>
    <w:rsid w:val="005D1F78"/>
    <w:rsid w:val="005D4D2E"/>
    <w:rsid w:val="005F047E"/>
    <w:rsid w:val="005F1C73"/>
    <w:rsid w:val="005F4E04"/>
    <w:rsid w:val="00603246"/>
    <w:rsid w:val="00612EA2"/>
    <w:rsid w:val="006146FE"/>
    <w:rsid w:val="00621CEB"/>
    <w:rsid w:val="00640A7D"/>
    <w:rsid w:val="00646377"/>
    <w:rsid w:val="006509C9"/>
    <w:rsid w:val="00657241"/>
    <w:rsid w:val="00660EBD"/>
    <w:rsid w:val="00691D17"/>
    <w:rsid w:val="00691E63"/>
    <w:rsid w:val="006A1D8E"/>
    <w:rsid w:val="006A642A"/>
    <w:rsid w:val="006A67DE"/>
    <w:rsid w:val="006A6AD9"/>
    <w:rsid w:val="006B7B00"/>
    <w:rsid w:val="006D25DB"/>
    <w:rsid w:val="006E66D1"/>
    <w:rsid w:val="006E7AC4"/>
    <w:rsid w:val="006F2C11"/>
    <w:rsid w:val="006F4075"/>
    <w:rsid w:val="007019EC"/>
    <w:rsid w:val="00713E63"/>
    <w:rsid w:val="0071483E"/>
    <w:rsid w:val="00723535"/>
    <w:rsid w:val="007362C8"/>
    <w:rsid w:val="00751708"/>
    <w:rsid w:val="0076139B"/>
    <w:rsid w:val="007630AC"/>
    <w:rsid w:val="007709B1"/>
    <w:rsid w:val="00771E34"/>
    <w:rsid w:val="007734C9"/>
    <w:rsid w:val="00776386"/>
    <w:rsid w:val="00790C7A"/>
    <w:rsid w:val="00791597"/>
    <w:rsid w:val="007A6546"/>
    <w:rsid w:val="007A7006"/>
    <w:rsid w:val="007B6480"/>
    <w:rsid w:val="007B78B2"/>
    <w:rsid w:val="007C1093"/>
    <w:rsid w:val="007C5092"/>
    <w:rsid w:val="007C783A"/>
    <w:rsid w:val="007D58FA"/>
    <w:rsid w:val="007D7DB4"/>
    <w:rsid w:val="007E4D13"/>
    <w:rsid w:val="007F31B9"/>
    <w:rsid w:val="007F53C3"/>
    <w:rsid w:val="00803222"/>
    <w:rsid w:val="008045DB"/>
    <w:rsid w:val="008131A3"/>
    <w:rsid w:val="0081629B"/>
    <w:rsid w:val="00821FED"/>
    <w:rsid w:val="00831A73"/>
    <w:rsid w:val="00840BDC"/>
    <w:rsid w:val="00841DF2"/>
    <w:rsid w:val="008429F4"/>
    <w:rsid w:val="00845585"/>
    <w:rsid w:val="00855A0C"/>
    <w:rsid w:val="008732A6"/>
    <w:rsid w:val="00881E9B"/>
    <w:rsid w:val="00884741"/>
    <w:rsid w:val="008856D9"/>
    <w:rsid w:val="008873D8"/>
    <w:rsid w:val="00890382"/>
    <w:rsid w:val="00890FFB"/>
    <w:rsid w:val="00891239"/>
    <w:rsid w:val="0089578F"/>
    <w:rsid w:val="008B1B33"/>
    <w:rsid w:val="008B3D5B"/>
    <w:rsid w:val="008B5519"/>
    <w:rsid w:val="008D2F24"/>
    <w:rsid w:val="008E208C"/>
    <w:rsid w:val="008E7319"/>
    <w:rsid w:val="008F0341"/>
    <w:rsid w:val="008F662C"/>
    <w:rsid w:val="00917FAA"/>
    <w:rsid w:val="0092334A"/>
    <w:rsid w:val="00927F7E"/>
    <w:rsid w:val="00962BEA"/>
    <w:rsid w:val="00975261"/>
    <w:rsid w:val="00984320"/>
    <w:rsid w:val="009955CF"/>
    <w:rsid w:val="00996648"/>
    <w:rsid w:val="00997E92"/>
    <w:rsid w:val="009A4503"/>
    <w:rsid w:val="009A697D"/>
    <w:rsid w:val="009B4AE8"/>
    <w:rsid w:val="009B70FB"/>
    <w:rsid w:val="009D042B"/>
    <w:rsid w:val="009E224E"/>
    <w:rsid w:val="009F0C82"/>
    <w:rsid w:val="009F4C99"/>
    <w:rsid w:val="009F6B91"/>
    <w:rsid w:val="00A008EC"/>
    <w:rsid w:val="00A011BE"/>
    <w:rsid w:val="00A02EC4"/>
    <w:rsid w:val="00A07C89"/>
    <w:rsid w:val="00A272F1"/>
    <w:rsid w:val="00A3343B"/>
    <w:rsid w:val="00A37929"/>
    <w:rsid w:val="00A41006"/>
    <w:rsid w:val="00A45884"/>
    <w:rsid w:val="00A710A4"/>
    <w:rsid w:val="00A83119"/>
    <w:rsid w:val="00A83456"/>
    <w:rsid w:val="00A93728"/>
    <w:rsid w:val="00A96C3B"/>
    <w:rsid w:val="00AA5979"/>
    <w:rsid w:val="00AA7218"/>
    <w:rsid w:val="00AB417D"/>
    <w:rsid w:val="00AB4E6D"/>
    <w:rsid w:val="00AB681D"/>
    <w:rsid w:val="00AC4A89"/>
    <w:rsid w:val="00AC5A58"/>
    <w:rsid w:val="00AE48D9"/>
    <w:rsid w:val="00AF7280"/>
    <w:rsid w:val="00B0583F"/>
    <w:rsid w:val="00B05AD9"/>
    <w:rsid w:val="00B11148"/>
    <w:rsid w:val="00B17034"/>
    <w:rsid w:val="00B3500E"/>
    <w:rsid w:val="00B41410"/>
    <w:rsid w:val="00B42E73"/>
    <w:rsid w:val="00B51B26"/>
    <w:rsid w:val="00B54BDA"/>
    <w:rsid w:val="00B63AC3"/>
    <w:rsid w:val="00B74455"/>
    <w:rsid w:val="00B74A88"/>
    <w:rsid w:val="00B829D8"/>
    <w:rsid w:val="00B83165"/>
    <w:rsid w:val="00B83232"/>
    <w:rsid w:val="00B838B7"/>
    <w:rsid w:val="00B946ED"/>
    <w:rsid w:val="00B95A57"/>
    <w:rsid w:val="00B978DD"/>
    <w:rsid w:val="00BA439B"/>
    <w:rsid w:val="00BB4BE1"/>
    <w:rsid w:val="00BC0B3A"/>
    <w:rsid w:val="00BC1B07"/>
    <w:rsid w:val="00BC7CFD"/>
    <w:rsid w:val="00BD3FD0"/>
    <w:rsid w:val="00C03538"/>
    <w:rsid w:val="00C05195"/>
    <w:rsid w:val="00C17AAF"/>
    <w:rsid w:val="00C22733"/>
    <w:rsid w:val="00C22B7A"/>
    <w:rsid w:val="00C27344"/>
    <w:rsid w:val="00C314BC"/>
    <w:rsid w:val="00C368AF"/>
    <w:rsid w:val="00C40962"/>
    <w:rsid w:val="00C56A88"/>
    <w:rsid w:val="00C60EF1"/>
    <w:rsid w:val="00C6172B"/>
    <w:rsid w:val="00C64A41"/>
    <w:rsid w:val="00C80014"/>
    <w:rsid w:val="00C81733"/>
    <w:rsid w:val="00C92E3B"/>
    <w:rsid w:val="00C95DF7"/>
    <w:rsid w:val="00CA683A"/>
    <w:rsid w:val="00CB114C"/>
    <w:rsid w:val="00CB1C8C"/>
    <w:rsid w:val="00CB52A2"/>
    <w:rsid w:val="00CC1DEB"/>
    <w:rsid w:val="00CD3FF2"/>
    <w:rsid w:val="00CE2A23"/>
    <w:rsid w:val="00D02F7E"/>
    <w:rsid w:val="00D071F0"/>
    <w:rsid w:val="00D14DC8"/>
    <w:rsid w:val="00D31581"/>
    <w:rsid w:val="00D33AB0"/>
    <w:rsid w:val="00D409CF"/>
    <w:rsid w:val="00D577E9"/>
    <w:rsid w:val="00D605A0"/>
    <w:rsid w:val="00D60913"/>
    <w:rsid w:val="00D65066"/>
    <w:rsid w:val="00D74137"/>
    <w:rsid w:val="00D76CDC"/>
    <w:rsid w:val="00D85856"/>
    <w:rsid w:val="00D9512E"/>
    <w:rsid w:val="00DA4984"/>
    <w:rsid w:val="00DA779F"/>
    <w:rsid w:val="00DC3D12"/>
    <w:rsid w:val="00DD5074"/>
    <w:rsid w:val="00DD7F87"/>
    <w:rsid w:val="00DE2848"/>
    <w:rsid w:val="00DF0293"/>
    <w:rsid w:val="00E03785"/>
    <w:rsid w:val="00E049BA"/>
    <w:rsid w:val="00E05503"/>
    <w:rsid w:val="00E07095"/>
    <w:rsid w:val="00E1070C"/>
    <w:rsid w:val="00E135B8"/>
    <w:rsid w:val="00E34A00"/>
    <w:rsid w:val="00E4194F"/>
    <w:rsid w:val="00E44F42"/>
    <w:rsid w:val="00E56679"/>
    <w:rsid w:val="00E704DA"/>
    <w:rsid w:val="00E714D5"/>
    <w:rsid w:val="00E72274"/>
    <w:rsid w:val="00E75A02"/>
    <w:rsid w:val="00EB0F0C"/>
    <w:rsid w:val="00EB4FEB"/>
    <w:rsid w:val="00EC0AB0"/>
    <w:rsid w:val="00ED1D36"/>
    <w:rsid w:val="00EE0BC0"/>
    <w:rsid w:val="00EF0010"/>
    <w:rsid w:val="00EF0484"/>
    <w:rsid w:val="00F1118F"/>
    <w:rsid w:val="00F118AD"/>
    <w:rsid w:val="00F167D5"/>
    <w:rsid w:val="00F17B20"/>
    <w:rsid w:val="00F17CF7"/>
    <w:rsid w:val="00F209D0"/>
    <w:rsid w:val="00F21EB5"/>
    <w:rsid w:val="00F4401D"/>
    <w:rsid w:val="00F47E42"/>
    <w:rsid w:val="00F47F7E"/>
    <w:rsid w:val="00F53711"/>
    <w:rsid w:val="00F53AF3"/>
    <w:rsid w:val="00F54EC8"/>
    <w:rsid w:val="00F612C8"/>
    <w:rsid w:val="00F66169"/>
    <w:rsid w:val="00F701C6"/>
    <w:rsid w:val="00F765DE"/>
    <w:rsid w:val="00F76E62"/>
    <w:rsid w:val="00F818B6"/>
    <w:rsid w:val="00F92C60"/>
    <w:rsid w:val="00F97FB4"/>
    <w:rsid w:val="00FA032C"/>
    <w:rsid w:val="00FA4BBB"/>
    <w:rsid w:val="00FA4E00"/>
    <w:rsid w:val="00FA6B26"/>
    <w:rsid w:val="00FB0FDD"/>
    <w:rsid w:val="00FC2D09"/>
    <w:rsid w:val="00FC371B"/>
    <w:rsid w:val="00FC6333"/>
    <w:rsid w:val="00FE4612"/>
    <w:rsid w:val="00FE52E3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00A28"/>
  <w15:chartTrackingRefBased/>
  <w15:docId w15:val="{E6D76781-D987-4FC3-AA29-AA627B2E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00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1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5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5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58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7DE"/>
  </w:style>
  <w:style w:type="paragraph" w:styleId="Stopka">
    <w:name w:val="footer"/>
    <w:basedOn w:val="Normalny"/>
    <w:link w:val="StopkaZnak"/>
    <w:uiPriority w:val="99"/>
    <w:unhideWhenUsed/>
    <w:rsid w:val="006A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7DE"/>
  </w:style>
  <w:style w:type="paragraph" w:styleId="Poprawka">
    <w:name w:val="Revision"/>
    <w:hidden/>
    <w:uiPriority w:val="99"/>
    <w:semiHidden/>
    <w:rsid w:val="00495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E213C-1AD5-4C85-B912-D0A5ADB36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867B8-2705-4BB6-B317-303EAD5C6D0E}">
  <ds:schemaRefs>
    <ds:schemaRef ds:uri="http://schemas.microsoft.com/office/2006/metadata/properties"/>
    <ds:schemaRef ds:uri="http://schemas.microsoft.com/office/infopath/2007/PartnerControls"/>
    <ds:schemaRef ds:uri="da542d5f-b2a9-429b-b47b-8343782dcc81"/>
    <ds:schemaRef ds:uri="275e66ad-cb0c-462a-b893-e50e4346a574"/>
  </ds:schemaRefs>
</ds:datastoreItem>
</file>

<file path=customXml/itemProps3.xml><?xml version="1.0" encoding="utf-8"?>
<ds:datastoreItem xmlns:ds="http://schemas.openxmlformats.org/officeDocument/2006/customXml" ds:itemID="{4AF4A2A6-9654-4E3F-A335-A88180920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Lewkowicz</dc:creator>
  <cp:keywords/>
  <dc:description/>
  <cp:lastModifiedBy>Łukasz Bartnicki</cp:lastModifiedBy>
  <cp:revision>137</cp:revision>
  <dcterms:created xsi:type="dcterms:W3CDTF">2022-12-13T09:36:00Z</dcterms:created>
  <dcterms:modified xsi:type="dcterms:W3CDTF">2024-06-11T20:47:00Z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0x010100CAFCF6A7FF11B740A7917674ED2C216C</vt:lpwstr>
  </property>
  <property fmtid="{D5CDD505-2E9C-101B-9397-08002B2CF9AE}" pid="3" name="MediaServiceImageTags">
    <vt:lpwstr/>
  </property>
</Properties>
</file>